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2DD4" w14:textId="23B31C14" w:rsidR="00763818" w:rsidRPr="00064728" w:rsidRDefault="00AD4DE3" w:rsidP="00763818">
      <w:pPr>
        <w:jc w:val="center"/>
        <w:rPr>
          <w:rFonts w:cstheme="minorHAnsi"/>
          <w:b/>
          <w:bCs/>
          <w:sz w:val="28"/>
          <w:szCs w:val="28"/>
        </w:rPr>
      </w:pPr>
      <w:r w:rsidRPr="00064728">
        <w:rPr>
          <w:rFonts w:cstheme="minorHAnsi"/>
          <w:b/>
          <w:bCs/>
          <w:sz w:val="28"/>
          <w:szCs w:val="28"/>
        </w:rPr>
        <w:t>TEACHER OBSERVATION CALIBRATION PROTOCOLS</w:t>
      </w:r>
    </w:p>
    <w:p w14:paraId="49280817" w14:textId="509ACDDD" w:rsidR="00763818" w:rsidRPr="00064728" w:rsidRDefault="00763818" w:rsidP="1C078ECD">
      <w:r w:rsidRPr="1C078ECD">
        <w:rPr>
          <w:b/>
          <w:bCs/>
        </w:rPr>
        <w:t xml:space="preserve">Purpose: </w:t>
      </w:r>
      <w:r w:rsidRPr="1C078ECD">
        <w:t xml:space="preserve">Calibration protocols are procedures </w:t>
      </w:r>
      <w:r w:rsidR="00F92437" w:rsidRPr="1C078ECD">
        <w:t>used to increase</w:t>
      </w:r>
      <w:r w:rsidRPr="1C078ECD">
        <w:t xml:space="preserve"> calibration between appraisers and between campuses</w:t>
      </w:r>
      <w:r w:rsidR="00683DD1" w:rsidRPr="1C078ECD">
        <w:t xml:space="preserve"> throughout the year</w:t>
      </w:r>
      <w:r w:rsidRPr="1C078ECD">
        <w:t xml:space="preserve">. </w:t>
      </w:r>
      <w:r w:rsidR="00E2495F" w:rsidRPr="1C078ECD">
        <w:t xml:space="preserve">When used strategically, they can help </w:t>
      </w:r>
      <w:r w:rsidRPr="1C078ECD">
        <w:t>increas</w:t>
      </w:r>
      <w:r w:rsidR="00E2495F" w:rsidRPr="1C078ECD">
        <w:t xml:space="preserve">e </w:t>
      </w:r>
      <w:r w:rsidRPr="1C078ECD">
        <w:t>scoring accuracy by providing appraiser</w:t>
      </w:r>
      <w:r w:rsidR="00683DD1" w:rsidRPr="1C078ECD">
        <w:t>s</w:t>
      </w:r>
      <w:r w:rsidRPr="1C078ECD">
        <w:t xml:space="preserve"> </w:t>
      </w:r>
      <w:r w:rsidR="00921BFB" w:rsidRPr="1C078ECD">
        <w:t xml:space="preserve">opportunities to </w:t>
      </w:r>
      <w:r w:rsidRPr="1C078ECD">
        <w:t xml:space="preserve">practice collecting defensible evidence for ratings. They </w:t>
      </w:r>
      <w:r w:rsidR="00683DD1" w:rsidRPr="1C078ECD">
        <w:t xml:space="preserve">also </w:t>
      </w:r>
      <w:r w:rsidRPr="1C078ECD">
        <w:t xml:space="preserve">help appraisers develop </w:t>
      </w:r>
      <w:r w:rsidR="00B14FD2">
        <w:t>a deeper understanding of what effective instruction looks like across a variety of contexts</w:t>
      </w:r>
      <w:r w:rsidR="00B14FD2" w:rsidRPr="1C078ECD">
        <w:t xml:space="preserve"> </w:t>
      </w:r>
      <w:r w:rsidR="00683DD1" w:rsidRPr="1C078ECD">
        <w:t xml:space="preserve">and </w:t>
      </w:r>
      <w:r w:rsidRPr="1C078ECD">
        <w:t xml:space="preserve">ensure that each appraiser in the district is aligned in how they are </w:t>
      </w:r>
      <w:r w:rsidR="00840A1F" w:rsidRPr="1C078ECD">
        <w:t>evaluating teachers.</w:t>
      </w:r>
    </w:p>
    <w:p w14:paraId="428690E4" w14:textId="1A012DED" w:rsidR="00763818" w:rsidRPr="00064728" w:rsidRDefault="00D2236B" w:rsidP="00763818">
      <w:pPr>
        <w:rPr>
          <w:rFonts w:cstheme="minorHAnsi"/>
        </w:rPr>
      </w:pPr>
      <w:r w:rsidRPr="00064728">
        <w:rPr>
          <w:rFonts w:cstheme="minorHAnsi"/>
          <w:b/>
          <w:bCs/>
        </w:rPr>
        <w:t>Appraiser Development</w:t>
      </w:r>
      <w:r w:rsidR="00763818" w:rsidRPr="00064728">
        <w:rPr>
          <w:rFonts w:cstheme="minorHAnsi"/>
          <w:b/>
          <w:bCs/>
        </w:rPr>
        <w:t xml:space="preserve"> vs. Calibration: </w:t>
      </w:r>
      <w:r w:rsidR="00763818" w:rsidRPr="00064728">
        <w:rPr>
          <w:rFonts w:cstheme="minorHAnsi"/>
        </w:rPr>
        <w:t xml:space="preserve">At </w:t>
      </w:r>
      <w:r w:rsidR="00683DD1" w:rsidRPr="00064728">
        <w:rPr>
          <w:rFonts w:cstheme="minorHAnsi"/>
        </w:rPr>
        <w:t>times,</w:t>
      </w:r>
      <w:r w:rsidR="00763818" w:rsidRPr="00064728">
        <w:rPr>
          <w:rFonts w:cstheme="minorHAnsi"/>
        </w:rPr>
        <w:t xml:space="preserve"> these protocols may be used to coach and develop appraisers</w:t>
      </w:r>
      <w:r w:rsidR="00686B81" w:rsidRPr="00064728">
        <w:rPr>
          <w:rFonts w:cstheme="minorHAnsi"/>
        </w:rPr>
        <w:t xml:space="preserve"> </w:t>
      </w:r>
      <w:r w:rsidR="00763818" w:rsidRPr="00064728">
        <w:rPr>
          <w:rFonts w:cstheme="minorHAnsi"/>
        </w:rPr>
        <w:t xml:space="preserve">through practice and feedback. At other </w:t>
      </w:r>
      <w:r w:rsidR="00683DD1" w:rsidRPr="00064728">
        <w:rPr>
          <w:rFonts w:cstheme="minorHAnsi"/>
        </w:rPr>
        <w:t>times,</w:t>
      </w:r>
      <w:r w:rsidR="00763818" w:rsidRPr="00064728">
        <w:rPr>
          <w:rFonts w:cstheme="minorHAnsi"/>
        </w:rPr>
        <w:t xml:space="preserve"> the protocols may be used </w:t>
      </w:r>
      <w:r w:rsidR="00683DD1" w:rsidRPr="00064728">
        <w:rPr>
          <w:rFonts w:cstheme="minorHAnsi"/>
        </w:rPr>
        <w:t>to evaluate whether</w:t>
      </w:r>
      <w:r w:rsidR="00763818" w:rsidRPr="00064728">
        <w:rPr>
          <w:rFonts w:cstheme="minorHAnsi"/>
        </w:rPr>
        <w:t xml:space="preserve"> appraisers are appropriately calibrated </w:t>
      </w:r>
      <w:r w:rsidR="00683DD1" w:rsidRPr="00064728">
        <w:rPr>
          <w:rFonts w:cstheme="minorHAnsi"/>
        </w:rPr>
        <w:t>to the district’s standards.</w:t>
      </w:r>
    </w:p>
    <w:p w14:paraId="5907BE9D" w14:textId="5ECE3802" w:rsidR="00763818" w:rsidRPr="00064728" w:rsidRDefault="00763818" w:rsidP="00763818">
      <w:pPr>
        <w:rPr>
          <w:rFonts w:cstheme="minorHAnsi"/>
          <w:b/>
          <w:bCs/>
        </w:rPr>
      </w:pPr>
      <w:r w:rsidRPr="00064728">
        <w:rPr>
          <w:rFonts w:cstheme="minorHAnsi"/>
          <w:b/>
          <w:bCs/>
        </w:rPr>
        <w:t>Best Practices</w:t>
      </w:r>
      <w:r w:rsidR="00840A1F">
        <w:rPr>
          <w:rFonts w:cstheme="minorHAnsi"/>
          <w:b/>
          <w:bCs/>
        </w:rPr>
        <w:t xml:space="preserve"> to</w:t>
      </w:r>
      <w:r w:rsidRPr="00064728">
        <w:rPr>
          <w:rFonts w:cstheme="minorHAnsi"/>
          <w:b/>
          <w:bCs/>
        </w:rPr>
        <w:t xml:space="preserve"> Implement Protocols:</w:t>
      </w:r>
    </w:p>
    <w:p w14:paraId="62D77212" w14:textId="73249F73" w:rsidR="00763818" w:rsidRPr="00064728" w:rsidRDefault="00763818" w:rsidP="00763818">
      <w:pPr>
        <w:pStyle w:val="ListParagraph"/>
        <w:numPr>
          <w:ilvl w:val="0"/>
          <w:numId w:val="8"/>
        </w:numPr>
        <w:rPr>
          <w:rFonts w:cstheme="minorHAnsi"/>
          <w:b/>
          <w:bCs/>
        </w:rPr>
      </w:pPr>
      <w:r w:rsidRPr="00064728">
        <w:rPr>
          <w:rFonts w:cstheme="minorHAnsi"/>
        </w:rPr>
        <w:t>Create a schedu</w:t>
      </w:r>
      <w:r w:rsidR="00785A80" w:rsidRPr="00064728">
        <w:rPr>
          <w:rFonts w:cstheme="minorHAnsi"/>
        </w:rPr>
        <w:t>le of calibration</w:t>
      </w:r>
      <w:r w:rsidR="0066315E" w:rsidRPr="00064728">
        <w:rPr>
          <w:rFonts w:cstheme="minorHAnsi"/>
        </w:rPr>
        <w:t xml:space="preserve"> activities</w:t>
      </w:r>
      <w:r w:rsidR="00785A80" w:rsidRPr="00064728">
        <w:rPr>
          <w:rFonts w:cstheme="minorHAnsi"/>
        </w:rPr>
        <w:t xml:space="preserve"> that span the year</w:t>
      </w:r>
    </w:p>
    <w:p w14:paraId="574D1FA6" w14:textId="5AC5D668" w:rsidR="00785A80" w:rsidRPr="00064728" w:rsidRDefault="00683DD1" w:rsidP="00763818">
      <w:pPr>
        <w:pStyle w:val="ListParagraph"/>
        <w:numPr>
          <w:ilvl w:val="0"/>
          <w:numId w:val="8"/>
        </w:numPr>
        <w:rPr>
          <w:rFonts w:cstheme="minorHAnsi"/>
          <w:b/>
          <w:bCs/>
        </w:rPr>
      </w:pPr>
      <w:r w:rsidRPr="00064728">
        <w:rPr>
          <w:rFonts w:cstheme="minorHAnsi"/>
        </w:rPr>
        <w:t xml:space="preserve">Designate </w:t>
      </w:r>
      <w:r w:rsidR="00785A80" w:rsidRPr="00064728">
        <w:rPr>
          <w:rFonts w:cstheme="minorHAnsi"/>
        </w:rPr>
        <w:t>times for appraisers at different campuses to calibrate together</w:t>
      </w:r>
    </w:p>
    <w:p w14:paraId="292CE6E3" w14:textId="4D10D7FC" w:rsidR="00785A80" w:rsidRPr="00064728" w:rsidRDefault="00785A80" w:rsidP="00763818">
      <w:pPr>
        <w:pStyle w:val="ListParagraph"/>
        <w:numPr>
          <w:ilvl w:val="0"/>
          <w:numId w:val="8"/>
        </w:numPr>
        <w:rPr>
          <w:rFonts w:cstheme="minorHAnsi"/>
          <w:b/>
          <w:bCs/>
        </w:rPr>
      </w:pPr>
      <w:r w:rsidRPr="00064728">
        <w:rPr>
          <w:rFonts w:cstheme="minorHAnsi"/>
        </w:rPr>
        <w:t>Ensure that district leaders are</w:t>
      </w:r>
      <w:r w:rsidR="00190B2A">
        <w:rPr>
          <w:rFonts w:cstheme="minorHAnsi"/>
        </w:rPr>
        <w:t xml:space="preserve"> certified and</w:t>
      </w:r>
      <w:r w:rsidRPr="00064728">
        <w:rPr>
          <w:rFonts w:cstheme="minorHAnsi"/>
        </w:rPr>
        <w:t xml:space="preserve"> calibrating </w:t>
      </w:r>
      <w:r w:rsidR="00524551" w:rsidRPr="00064728">
        <w:rPr>
          <w:rFonts w:cstheme="minorHAnsi"/>
        </w:rPr>
        <w:t>alongside</w:t>
      </w:r>
      <w:r w:rsidRPr="00064728">
        <w:rPr>
          <w:rFonts w:cstheme="minorHAnsi"/>
        </w:rPr>
        <w:t xml:space="preserve"> campus appraisers</w:t>
      </w:r>
    </w:p>
    <w:p w14:paraId="26393883" w14:textId="38C12D9E" w:rsidR="00A32BBA" w:rsidRPr="00064728" w:rsidRDefault="00785A80" w:rsidP="003E52AB">
      <w:pPr>
        <w:pStyle w:val="ListParagraph"/>
        <w:numPr>
          <w:ilvl w:val="0"/>
          <w:numId w:val="8"/>
        </w:numPr>
        <w:rPr>
          <w:rFonts w:cstheme="minorHAnsi"/>
          <w:b/>
          <w:bCs/>
        </w:rPr>
      </w:pPr>
      <w:r w:rsidRPr="00064728">
        <w:rPr>
          <w:rFonts w:cstheme="minorHAnsi"/>
        </w:rPr>
        <w:t>Decide what it means for two appraisers to be calibrated to each other</w:t>
      </w:r>
      <w:r w:rsidR="0066315E" w:rsidRPr="00064728">
        <w:rPr>
          <w:rFonts w:cstheme="minorHAnsi"/>
        </w:rPr>
        <w:t xml:space="preserve"> on a given calibration activity</w:t>
      </w:r>
      <w:r w:rsidRPr="00064728">
        <w:rPr>
          <w:rFonts w:cstheme="minorHAnsi"/>
        </w:rPr>
        <w:t>.</w:t>
      </w:r>
      <w:r w:rsidR="0066315E" w:rsidRPr="00064728">
        <w:rPr>
          <w:rFonts w:cstheme="minorHAnsi"/>
        </w:rPr>
        <w:t xml:space="preserve"> </w:t>
      </w:r>
      <w:r w:rsidR="00683DD1" w:rsidRPr="00064728">
        <w:rPr>
          <w:rFonts w:cstheme="minorHAnsi"/>
        </w:rPr>
        <w:t>(</w:t>
      </w:r>
      <w:r w:rsidR="00581E09">
        <w:rPr>
          <w:rFonts w:cstheme="minorHAnsi"/>
        </w:rPr>
        <w:t>e.g.</w:t>
      </w:r>
      <w:r w:rsidR="00683DD1" w:rsidRPr="00064728">
        <w:rPr>
          <w:rFonts w:cstheme="minorHAnsi"/>
        </w:rPr>
        <w:t xml:space="preserve"> </w:t>
      </w:r>
      <w:r w:rsidRPr="00064728">
        <w:rPr>
          <w:rFonts w:cstheme="minorHAnsi"/>
        </w:rPr>
        <w:t>Do they need to match on every rating?</w:t>
      </w:r>
      <w:r w:rsidR="001E27AB">
        <w:rPr>
          <w:rFonts w:cstheme="minorHAnsi"/>
        </w:rPr>
        <w:t xml:space="preserve"> Do they need to be within </w:t>
      </w:r>
      <w:r w:rsidR="00E41151">
        <w:rPr>
          <w:rFonts w:cstheme="minorHAnsi"/>
        </w:rPr>
        <w:t>one</w:t>
      </w:r>
      <w:r w:rsidR="001E27AB">
        <w:rPr>
          <w:rFonts w:cstheme="minorHAnsi"/>
        </w:rPr>
        <w:t xml:space="preserve"> on e</w:t>
      </w:r>
      <w:r w:rsidR="00E41151">
        <w:rPr>
          <w:rFonts w:cstheme="minorHAnsi"/>
        </w:rPr>
        <w:t>ach</w:t>
      </w:r>
      <w:r w:rsidR="00190B2A">
        <w:rPr>
          <w:rFonts w:cstheme="minorHAnsi"/>
        </w:rPr>
        <w:t xml:space="preserve"> dimension</w:t>
      </w:r>
      <w:r w:rsidR="00E41151">
        <w:rPr>
          <w:rFonts w:cstheme="minorHAnsi"/>
        </w:rPr>
        <w:t>?</w:t>
      </w:r>
      <w:r w:rsidRPr="00064728">
        <w:rPr>
          <w:rFonts w:cstheme="minorHAnsi"/>
        </w:rPr>
        <w:t xml:space="preserve"> Do they need to match on a certain percentage of ratings?</w:t>
      </w:r>
      <w:r w:rsidR="00683DD1" w:rsidRPr="00064728">
        <w:rPr>
          <w:rFonts w:cstheme="minorHAnsi"/>
        </w:rPr>
        <w:t>)</w:t>
      </w:r>
    </w:p>
    <w:p w14:paraId="6F859BFA" w14:textId="0D6FECEE" w:rsidR="00DD4A75" w:rsidRDefault="00DD4A75" w:rsidP="00DD4A75">
      <w:pPr>
        <w:rPr>
          <w:iCs/>
        </w:rPr>
      </w:pPr>
      <w:r w:rsidRPr="38FA2CC1">
        <w:rPr>
          <w:b/>
        </w:rPr>
        <w:t xml:space="preserve">High Quality Evidence: </w:t>
      </w:r>
      <w:r w:rsidR="00700359" w:rsidRPr="38FA2CC1">
        <w:t>During calibration debriefs,</w:t>
      </w:r>
      <w:r w:rsidR="00520A9C" w:rsidRPr="38FA2CC1">
        <w:t xml:space="preserve"> discuss evidence</w:t>
      </w:r>
      <w:r w:rsidR="00AA5A2A">
        <w:t xml:space="preserve"> before sharing </w:t>
      </w:r>
      <w:r w:rsidR="00520A9C" w:rsidRPr="38FA2CC1">
        <w:t xml:space="preserve">ratings so that everyone is aligned </w:t>
      </w:r>
      <w:r w:rsidR="00921BFB">
        <w:t xml:space="preserve">about </w:t>
      </w:r>
      <w:r w:rsidR="00520A9C" w:rsidRPr="38FA2CC1">
        <w:t xml:space="preserve">not only what the rating should be but </w:t>
      </w:r>
      <w:r w:rsidR="00520A9C" w:rsidRPr="38FA2CC1">
        <w:rPr>
          <w:i/>
        </w:rPr>
        <w:t>why.</w:t>
      </w:r>
      <w:r w:rsidR="00764F31">
        <w:rPr>
          <w:i/>
        </w:rPr>
        <w:t xml:space="preserve"> </w:t>
      </w:r>
      <w:r w:rsidR="00764F31">
        <w:rPr>
          <w:iCs/>
        </w:rPr>
        <w:t>Quality eviden</w:t>
      </w:r>
      <w:r w:rsidR="00706B5D">
        <w:rPr>
          <w:iCs/>
        </w:rPr>
        <w:t xml:space="preserve">ce is objective and </w:t>
      </w:r>
      <w:r w:rsidR="004D72B5">
        <w:rPr>
          <w:iCs/>
        </w:rPr>
        <w:t xml:space="preserve">states exactly what the teacher said or did, or what students said or did. </w:t>
      </w:r>
    </w:p>
    <w:p w14:paraId="23676868" w14:textId="4A2E0D18" w:rsidR="004D72B5" w:rsidRPr="00F937EE" w:rsidRDefault="004D72B5" w:rsidP="00F937EE">
      <w:pPr>
        <w:pStyle w:val="ListParagraph"/>
        <w:numPr>
          <w:ilvl w:val="3"/>
          <w:numId w:val="38"/>
        </w:numPr>
        <w:ind w:left="720"/>
        <w:rPr>
          <w:iCs/>
        </w:rPr>
      </w:pPr>
      <w:r w:rsidRPr="00F937EE">
        <w:rPr>
          <w:iCs/>
        </w:rPr>
        <w:t xml:space="preserve">Low quality evidence: </w:t>
      </w:r>
      <w:r w:rsidR="00C74274" w:rsidRPr="00F937EE">
        <w:rPr>
          <w:i/>
        </w:rPr>
        <w:t>The teacher checked for understanding after modeling one problem.</w:t>
      </w:r>
    </w:p>
    <w:p w14:paraId="63B93765" w14:textId="62409136" w:rsidR="00C74274" w:rsidRPr="00F937EE" w:rsidRDefault="005C3B5B" w:rsidP="00F937EE">
      <w:pPr>
        <w:pStyle w:val="ListParagraph"/>
        <w:numPr>
          <w:ilvl w:val="0"/>
          <w:numId w:val="38"/>
        </w:numPr>
        <w:rPr>
          <w:iCs/>
        </w:rPr>
      </w:pPr>
      <w:r>
        <w:rPr>
          <w:iCs/>
        </w:rPr>
        <w:t>High quality evidence</w:t>
      </w:r>
      <w:r w:rsidR="00C74274" w:rsidRPr="00F937EE">
        <w:rPr>
          <w:iCs/>
        </w:rPr>
        <w:t xml:space="preserve">: </w:t>
      </w:r>
      <w:r w:rsidR="00C74274" w:rsidRPr="00F937EE">
        <w:rPr>
          <w:i/>
        </w:rPr>
        <w:t xml:space="preserve">After </w:t>
      </w:r>
      <w:r w:rsidR="008E3151">
        <w:rPr>
          <w:i/>
        </w:rPr>
        <w:t>modeling one problem</w:t>
      </w:r>
      <w:r w:rsidR="00C74274" w:rsidRPr="00F937EE">
        <w:rPr>
          <w:i/>
        </w:rPr>
        <w:t xml:space="preserve">, the teacher asked each student to attempt a second problem on </w:t>
      </w:r>
      <w:r w:rsidR="00491C62" w:rsidRPr="00F937EE">
        <w:rPr>
          <w:i/>
        </w:rPr>
        <w:t>individual white boards (15 x 24). The teacher circulated as students worked and wrote down common errors she was seeing in kids’ work. Then, all students raised their boards so she could see how many students were able to complete the problem successfully o</w:t>
      </w:r>
      <w:r w:rsidR="00491C62" w:rsidRPr="00184E89">
        <w:rPr>
          <w:i/>
        </w:rPr>
        <w:t xml:space="preserve">n their own. </w:t>
      </w:r>
      <w:r w:rsidRPr="00184E89">
        <w:rPr>
          <w:i/>
        </w:rPr>
        <w:t xml:space="preserve">15 out of </w:t>
      </w:r>
      <w:r w:rsidR="00184E89" w:rsidRPr="00184E89">
        <w:rPr>
          <w:i/>
        </w:rPr>
        <w:t>22 students were successful.</w:t>
      </w:r>
      <w:r w:rsidR="00184E89">
        <w:rPr>
          <w:iCs/>
        </w:rPr>
        <w:t xml:space="preserve"> </w:t>
      </w:r>
    </w:p>
    <w:p w14:paraId="7DF19947" w14:textId="65FFC70F" w:rsidR="00955ABA" w:rsidRPr="00064728" w:rsidRDefault="00955ABA" w:rsidP="00955ABA">
      <w:pPr>
        <w:rPr>
          <w:rFonts w:cstheme="minorHAnsi"/>
        </w:rPr>
      </w:pPr>
      <w:r w:rsidRPr="00064728">
        <w:rPr>
          <w:rFonts w:cstheme="minorHAnsi"/>
          <w:b/>
          <w:bCs/>
        </w:rPr>
        <w:t xml:space="preserve">Should ratings collected during calibration protocols be used as formal ratings? </w:t>
      </w:r>
      <w:r w:rsidRPr="00064728">
        <w:rPr>
          <w:rFonts w:cstheme="minorHAnsi"/>
        </w:rPr>
        <w:t xml:space="preserve">While the decision is entirely up to the </w:t>
      </w:r>
      <w:r w:rsidR="00DD3557">
        <w:rPr>
          <w:rFonts w:cstheme="minorHAnsi"/>
        </w:rPr>
        <w:t>school</w:t>
      </w:r>
      <w:r w:rsidRPr="00064728">
        <w:rPr>
          <w:rFonts w:cstheme="minorHAnsi"/>
        </w:rPr>
        <w:t xml:space="preserve">, the ratings </w:t>
      </w:r>
      <w:r w:rsidR="00683DD1" w:rsidRPr="00064728">
        <w:rPr>
          <w:rFonts w:cstheme="minorHAnsi"/>
        </w:rPr>
        <w:t>collected during a calibration activity</w:t>
      </w:r>
      <w:r w:rsidRPr="00064728">
        <w:rPr>
          <w:rFonts w:cstheme="minorHAnsi"/>
        </w:rPr>
        <w:t xml:space="preserve"> are likely to be accurate since each rating was agreed upon by more than one person</w:t>
      </w:r>
      <w:r w:rsidR="00683DD1" w:rsidRPr="00064728">
        <w:rPr>
          <w:rFonts w:cstheme="minorHAnsi"/>
        </w:rPr>
        <w:t xml:space="preserve">. </w:t>
      </w:r>
      <w:r w:rsidR="00821226">
        <w:rPr>
          <w:rFonts w:cstheme="minorHAnsi"/>
        </w:rPr>
        <w:t xml:space="preserve">For that reason, </w:t>
      </w:r>
      <w:r w:rsidR="00683DD1" w:rsidRPr="00064728">
        <w:rPr>
          <w:rFonts w:cstheme="minorHAnsi"/>
        </w:rPr>
        <w:t>we recommend using these as formal ratings if that makes sense for your district or school.</w:t>
      </w:r>
      <w:r w:rsidR="00B80444">
        <w:rPr>
          <w:rFonts w:cstheme="minorHAnsi"/>
        </w:rPr>
        <w:t xml:space="preserve"> </w:t>
      </w:r>
      <w:r w:rsidR="00821226">
        <w:rPr>
          <w:rFonts w:cstheme="minorHAnsi"/>
        </w:rPr>
        <w:t>As you decide, b</w:t>
      </w:r>
      <w:r w:rsidR="00B80444">
        <w:rPr>
          <w:rFonts w:cstheme="minorHAnsi"/>
        </w:rPr>
        <w:t xml:space="preserve">e sure to </w:t>
      </w:r>
      <w:r w:rsidR="00821226">
        <w:rPr>
          <w:rFonts w:cstheme="minorHAnsi"/>
        </w:rPr>
        <w:t>solicit</w:t>
      </w:r>
      <w:r w:rsidR="00B80444">
        <w:rPr>
          <w:rFonts w:cstheme="minorHAnsi"/>
        </w:rPr>
        <w:t xml:space="preserve"> teacher input</w:t>
      </w:r>
      <w:r w:rsidR="00821226">
        <w:rPr>
          <w:rFonts w:cstheme="minorHAnsi"/>
        </w:rPr>
        <w:t>.</w:t>
      </w:r>
    </w:p>
    <w:p w14:paraId="063FE67C" w14:textId="72299601" w:rsidR="00955ABA" w:rsidRPr="00064728" w:rsidRDefault="00955ABA" w:rsidP="00955ABA">
      <w:pPr>
        <w:rPr>
          <w:rFonts w:cstheme="minorHAnsi"/>
        </w:rPr>
      </w:pPr>
      <w:r w:rsidRPr="00064728">
        <w:rPr>
          <w:rFonts w:cstheme="minorHAnsi"/>
          <w:b/>
          <w:bCs/>
        </w:rPr>
        <w:t xml:space="preserve">If two appraisers disagree about a rating, how do we decide who is </w:t>
      </w:r>
      <w:r w:rsidR="0066315E" w:rsidRPr="00064728">
        <w:rPr>
          <w:rFonts w:cstheme="minorHAnsi"/>
          <w:b/>
          <w:bCs/>
        </w:rPr>
        <w:t>“</w:t>
      </w:r>
      <w:r w:rsidRPr="00064728">
        <w:rPr>
          <w:rFonts w:cstheme="minorHAnsi"/>
          <w:b/>
          <w:bCs/>
        </w:rPr>
        <w:t xml:space="preserve">right”? </w:t>
      </w:r>
      <w:r w:rsidR="003E52AB" w:rsidRPr="00064728">
        <w:rPr>
          <w:rFonts w:cstheme="minorHAnsi"/>
        </w:rPr>
        <w:t xml:space="preserve">Using </w:t>
      </w:r>
      <w:r w:rsidR="007F1A6A" w:rsidRPr="00064728">
        <w:rPr>
          <w:rFonts w:cstheme="minorHAnsi"/>
        </w:rPr>
        <w:t>evidence collected during the observation, appraisers should</w:t>
      </w:r>
      <w:r w:rsidR="00801ED8" w:rsidRPr="00064728">
        <w:rPr>
          <w:rFonts w:cstheme="minorHAnsi"/>
        </w:rPr>
        <w:t xml:space="preserve"> discuss which rating </w:t>
      </w:r>
      <w:r w:rsidR="002B1FA0" w:rsidRPr="00064728">
        <w:rPr>
          <w:rFonts w:cstheme="minorHAnsi"/>
        </w:rPr>
        <w:t xml:space="preserve">makes </w:t>
      </w:r>
      <w:r w:rsidR="00921BFB">
        <w:rPr>
          <w:rFonts w:cstheme="minorHAnsi"/>
        </w:rPr>
        <w:t xml:space="preserve">the </w:t>
      </w:r>
      <w:r w:rsidR="002B1FA0" w:rsidRPr="00064728">
        <w:rPr>
          <w:rFonts w:cstheme="minorHAnsi"/>
        </w:rPr>
        <w:t>most sense based on the teacher observation rubric</w:t>
      </w:r>
      <w:r w:rsidR="00AF426E" w:rsidRPr="00064728">
        <w:rPr>
          <w:rFonts w:cstheme="minorHAnsi"/>
        </w:rPr>
        <w:t xml:space="preserve"> and then come to a consensus</w:t>
      </w:r>
      <w:r w:rsidR="002B1FA0" w:rsidRPr="00064728">
        <w:rPr>
          <w:rFonts w:cstheme="minorHAnsi"/>
        </w:rPr>
        <w:t xml:space="preserve">. The practice of debating and grounding discussion in evidence is </w:t>
      </w:r>
      <w:r w:rsidR="00C046CA" w:rsidRPr="00064728">
        <w:rPr>
          <w:rFonts w:cstheme="minorHAnsi"/>
        </w:rPr>
        <w:t xml:space="preserve">perhaps the most important part of calibration activities because it promotes a deeper understanding of how to appraise </w:t>
      </w:r>
      <w:r w:rsidR="007C303F" w:rsidRPr="00064728">
        <w:rPr>
          <w:rFonts w:cstheme="minorHAnsi"/>
        </w:rPr>
        <w:t>instruction using the rubric</w:t>
      </w:r>
      <w:r w:rsidR="00C046CA" w:rsidRPr="00064728">
        <w:rPr>
          <w:rFonts w:cstheme="minorHAnsi"/>
        </w:rPr>
        <w:t>.</w:t>
      </w:r>
      <w:r w:rsidR="00BD46F8">
        <w:rPr>
          <w:rFonts w:cstheme="minorHAnsi"/>
        </w:rPr>
        <w:t xml:space="preserve"> When in doubt, rely on scripted evidence.</w:t>
      </w:r>
    </w:p>
    <w:p w14:paraId="113EEC3C" w14:textId="0552EA73" w:rsidR="0066315E" w:rsidRPr="00064728" w:rsidRDefault="0066315E" w:rsidP="00955ABA">
      <w:pPr>
        <w:rPr>
          <w:rFonts w:cstheme="minorHAnsi"/>
        </w:rPr>
      </w:pPr>
      <w:r w:rsidRPr="00064728">
        <w:rPr>
          <w:rFonts w:cstheme="minorHAnsi"/>
          <w:b/>
          <w:bCs/>
        </w:rPr>
        <w:t xml:space="preserve">What should we do if </w:t>
      </w:r>
      <w:r w:rsidR="00683DD1" w:rsidRPr="00064728">
        <w:rPr>
          <w:rFonts w:cstheme="minorHAnsi"/>
          <w:b/>
          <w:bCs/>
        </w:rPr>
        <w:t xml:space="preserve">appraisers don’t calibrate </w:t>
      </w:r>
      <w:r w:rsidRPr="00064728">
        <w:rPr>
          <w:rFonts w:cstheme="minorHAnsi"/>
          <w:b/>
          <w:bCs/>
        </w:rPr>
        <w:t xml:space="preserve">to each other during a calibration activity? </w:t>
      </w:r>
      <w:r w:rsidRPr="00064728">
        <w:rPr>
          <w:rFonts w:cstheme="minorHAnsi"/>
        </w:rPr>
        <w:t xml:space="preserve">During a single calibration activity, </w:t>
      </w:r>
      <w:r w:rsidR="000346FD">
        <w:rPr>
          <w:rFonts w:cstheme="minorHAnsi"/>
        </w:rPr>
        <w:t>districts should not be concerned if appraisers aren’t calibrated.</w:t>
      </w:r>
      <w:r w:rsidRPr="00064728">
        <w:rPr>
          <w:rFonts w:cstheme="minorHAnsi"/>
        </w:rPr>
        <w:t xml:space="preserve"> Continue engaging in calibration activities to become increasingly aligned</w:t>
      </w:r>
      <w:r w:rsidR="00A32BBA" w:rsidRPr="00064728">
        <w:rPr>
          <w:rFonts w:cstheme="minorHAnsi"/>
        </w:rPr>
        <w:t xml:space="preserve"> over time</w:t>
      </w:r>
      <w:r w:rsidR="00683DD1" w:rsidRPr="00064728">
        <w:rPr>
          <w:rFonts w:cstheme="minorHAnsi"/>
        </w:rPr>
        <w:t xml:space="preserve">. </w:t>
      </w:r>
      <w:r w:rsidRPr="00064728">
        <w:rPr>
          <w:rFonts w:cstheme="minorHAnsi"/>
        </w:rPr>
        <w:t xml:space="preserve">If a trend emerges in which appraisers or campuses are consistently not calibrated, the district </w:t>
      </w:r>
      <w:r w:rsidR="000F6328" w:rsidRPr="00064728">
        <w:rPr>
          <w:rFonts w:cstheme="minorHAnsi"/>
        </w:rPr>
        <w:t>and/</w:t>
      </w:r>
      <w:r w:rsidRPr="00064728">
        <w:rPr>
          <w:rFonts w:cstheme="minorHAnsi"/>
        </w:rPr>
        <w:t>or campus should create a plan to increase appraiser validity and reliability. Next steps could include the following:</w:t>
      </w:r>
    </w:p>
    <w:p w14:paraId="4BF0AD59" w14:textId="76014719" w:rsidR="0066315E" w:rsidRPr="00064728" w:rsidRDefault="0066315E" w:rsidP="0066315E">
      <w:pPr>
        <w:pStyle w:val="ListParagraph"/>
        <w:numPr>
          <w:ilvl w:val="0"/>
          <w:numId w:val="10"/>
        </w:numPr>
        <w:rPr>
          <w:rFonts w:cstheme="minorHAnsi"/>
        </w:rPr>
      </w:pPr>
      <w:r w:rsidRPr="00064728">
        <w:rPr>
          <w:rFonts w:cstheme="minorHAnsi"/>
        </w:rPr>
        <w:t>Re-train</w:t>
      </w:r>
      <w:r w:rsidR="00E12736">
        <w:rPr>
          <w:rFonts w:cstheme="minorHAnsi"/>
        </w:rPr>
        <w:t xml:space="preserve"> </w:t>
      </w:r>
      <w:r w:rsidRPr="00064728">
        <w:rPr>
          <w:rFonts w:cstheme="minorHAnsi"/>
        </w:rPr>
        <w:t>appraiser(s) on the district’s teacher observation rubric</w:t>
      </w:r>
      <w:r w:rsidR="0750835D" w:rsidRPr="3C841ADE">
        <w:t>.</w:t>
      </w:r>
    </w:p>
    <w:p w14:paraId="335D2979" w14:textId="2A118A70" w:rsidR="00683DD1" w:rsidRPr="00064728" w:rsidRDefault="00683DD1" w:rsidP="0066315E">
      <w:pPr>
        <w:pStyle w:val="ListParagraph"/>
        <w:numPr>
          <w:ilvl w:val="0"/>
          <w:numId w:val="10"/>
        </w:numPr>
        <w:rPr>
          <w:rFonts w:cstheme="minorHAnsi"/>
        </w:rPr>
      </w:pPr>
      <w:r w:rsidRPr="00064728">
        <w:rPr>
          <w:rFonts w:cstheme="minorHAnsi"/>
        </w:rPr>
        <w:t xml:space="preserve">Norm on what constitutes each </w:t>
      </w:r>
      <w:r w:rsidR="00D46D7B" w:rsidRPr="00064728">
        <w:rPr>
          <w:rFonts w:cstheme="minorHAnsi"/>
        </w:rPr>
        <w:t>performance level</w:t>
      </w:r>
      <w:r w:rsidRPr="00064728">
        <w:rPr>
          <w:rFonts w:cstheme="minorHAnsi"/>
        </w:rPr>
        <w:t xml:space="preserve"> on the rubric for a specific subject or grade leve</w:t>
      </w:r>
      <w:r w:rsidR="000F6328" w:rsidRPr="00064728">
        <w:rPr>
          <w:rFonts w:cstheme="minorHAnsi"/>
        </w:rPr>
        <w:t>l</w:t>
      </w:r>
      <w:r w:rsidR="51A77C66" w:rsidRPr="3C841ADE">
        <w:t>.</w:t>
      </w:r>
    </w:p>
    <w:p w14:paraId="652DD378" w14:textId="02113D4B" w:rsidR="000F6328" w:rsidRPr="00064728" w:rsidRDefault="003E6A26" w:rsidP="0066315E">
      <w:pPr>
        <w:pStyle w:val="ListParagraph"/>
        <w:numPr>
          <w:ilvl w:val="0"/>
          <w:numId w:val="10"/>
        </w:numPr>
        <w:rPr>
          <w:rFonts w:cstheme="minorHAnsi"/>
        </w:rPr>
      </w:pPr>
      <w:r w:rsidRPr="00064728">
        <w:rPr>
          <w:rFonts w:cstheme="minorHAnsi"/>
        </w:rPr>
        <w:t xml:space="preserve">Until calibration is established or re-established, have two appraisers conduct </w:t>
      </w:r>
      <w:r w:rsidR="00802392" w:rsidRPr="00064728">
        <w:rPr>
          <w:rFonts w:cstheme="minorHAnsi"/>
        </w:rPr>
        <w:t xml:space="preserve">each </w:t>
      </w:r>
      <w:r w:rsidRPr="00064728">
        <w:rPr>
          <w:rFonts w:cstheme="minorHAnsi"/>
        </w:rPr>
        <w:t>scored observation</w:t>
      </w:r>
      <w:r w:rsidR="771ADE6E" w:rsidRPr="3C841ADE">
        <w:t>.</w:t>
      </w:r>
    </w:p>
    <w:p w14:paraId="73F313ED" w14:textId="2A461F66" w:rsidR="003E6A26" w:rsidRPr="00064728" w:rsidRDefault="003E6A26" w:rsidP="0066315E">
      <w:pPr>
        <w:pStyle w:val="ListParagraph"/>
        <w:numPr>
          <w:ilvl w:val="0"/>
          <w:numId w:val="10"/>
        </w:numPr>
        <w:rPr>
          <w:rFonts w:cstheme="minorHAnsi"/>
        </w:rPr>
      </w:pPr>
      <w:r w:rsidRPr="00064728">
        <w:rPr>
          <w:rFonts w:cstheme="minorHAnsi"/>
        </w:rPr>
        <w:t>Assign each teacher two ap</w:t>
      </w:r>
      <w:r w:rsidR="00F157A3" w:rsidRPr="00064728">
        <w:rPr>
          <w:rFonts w:cstheme="minorHAnsi"/>
        </w:rPr>
        <w:t>praisers and use the average score</w:t>
      </w:r>
      <w:r w:rsidR="003E52AB" w:rsidRPr="00064728">
        <w:rPr>
          <w:rFonts w:cstheme="minorHAnsi"/>
        </w:rPr>
        <w:t>s of both appraisers.</w:t>
      </w:r>
    </w:p>
    <w:p w14:paraId="14359875" w14:textId="33002365" w:rsidR="0066315E" w:rsidRPr="00064728" w:rsidRDefault="003E52AB" w:rsidP="0066315E">
      <w:pPr>
        <w:pStyle w:val="ListParagraph"/>
        <w:numPr>
          <w:ilvl w:val="0"/>
          <w:numId w:val="10"/>
        </w:numPr>
        <w:rPr>
          <w:rFonts w:cstheme="minorHAnsi"/>
        </w:rPr>
      </w:pPr>
      <w:r w:rsidRPr="00064728">
        <w:rPr>
          <w:rFonts w:cstheme="minorHAnsi"/>
        </w:rPr>
        <w:t>Increase individualized coaching of appraisers who are not highly calibrated</w:t>
      </w:r>
      <w:r w:rsidR="0A9D1852" w:rsidRPr="3C841ADE">
        <w:t>.</w:t>
      </w:r>
    </w:p>
    <w:p w14:paraId="76514313" w14:textId="4AE14DF3" w:rsidR="002C7034" w:rsidRPr="002C7034" w:rsidRDefault="002C7034" w:rsidP="00844D27">
      <w:pPr>
        <w:rPr>
          <w:rFonts w:cstheme="minorHAnsi"/>
          <w:i/>
          <w:iCs/>
        </w:rPr>
      </w:pPr>
      <w:r>
        <w:rPr>
          <w:rFonts w:cstheme="minorHAnsi"/>
        </w:rPr>
        <w:lastRenderedPageBreak/>
        <w:t>*</w:t>
      </w:r>
      <w:r>
        <w:rPr>
          <w:rFonts w:cstheme="minorHAnsi"/>
          <w:i/>
          <w:iCs/>
        </w:rPr>
        <w:t>All protocols are a suggestion. Districts are encouraged to adapt these protocols to meet their needs.</w:t>
      </w:r>
    </w:p>
    <w:p w14:paraId="0EDBADEA" w14:textId="44CC3B75" w:rsidR="007D3703" w:rsidRPr="00064728" w:rsidRDefault="007D3703" w:rsidP="007D3703">
      <w:pPr>
        <w:jc w:val="center"/>
        <w:rPr>
          <w:rFonts w:cstheme="minorHAnsi"/>
          <w:b/>
          <w:bCs/>
        </w:rPr>
      </w:pPr>
      <w:r w:rsidRPr="00064728">
        <w:rPr>
          <w:rFonts w:cstheme="minorHAnsi"/>
          <w:b/>
          <w:bCs/>
        </w:rPr>
        <w:t>Calibration Protocols</w:t>
      </w:r>
    </w:p>
    <w:tbl>
      <w:tblPr>
        <w:tblStyle w:val="TableGrid"/>
        <w:tblW w:w="10790" w:type="dxa"/>
        <w:tblLook w:val="04A0" w:firstRow="1" w:lastRow="0" w:firstColumn="1" w:lastColumn="0" w:noHBand="0" w:noVBand="1"/>
      </w:tblPr>
      <w:tblGrid>
        <w:gridCol w:w="2097"/>
        <w:gridCol w:w="1016"/>
        <w:gridCol w:w="3159"/>
        <w:gridCol w:w="4518"/>
      </w:tblGrid>
      <w:tr w:rsidR="0089558E" w:rsidRPr="00064728" w14:paraId="0357F380" w14:textId="77777777" w:rsidTr="00A76FCE">
        <w:tc>
          <w:tcPr>
            <w:tcW w:w="2097" w:type="dxa"/>
            <w:shd w:val="clear" w:color="auto" w:fill="B4C6E7" w:themeFill="accent1" w:themeFillTint="66"/>
          </w:tcPr>
          <w:p w14:paraId="2430A719" w14:textId="1E63ED8E" w:rsidR="0089558E" w:rsidRPr="00064728" w:rsidRDefault="003B79A6" w:rsidP="00183C7B">
            <w:pPr>
              <w:rPr>
                <w:rFonts w:cstheme="minorHAnsi"/>
                <w:b/>
                <w:bCs/>
              </w:rPr>
            </w:pPr>
            <w:r>
              <w:rPr>
                <w:rFonts w:cstheme="minorHAnsi"/>
                <w:b/>
                <w:bCs/>
              </w:rPr>
              <w:t>Protocol Name</w:t>
            </w:r>
          </w:p>
        </w:tc>
        <w:tc>
          <w:tcPr>
            <w:tcW w:w="1016" w:type="dxa"/>
            <w:shd w:val="clear" w:color="auto" w:fill="B4C6E7" w:themeFill="accent1" w:themeFillTint="66"/>
          </w:tcPr>
          <w:p w14:paraId="22044FF7" w14:textId="4D779964" w:rsidR="0089558E" w:rsidRPr="00064728" w:rsidRDefault="0089558E" w:rsidP="00B812A4">
            <w:pPr>
              <w:jc w:val="center"/>
              <w:rPr>
                <w:rFonts w:cstheme="minorHAnsi"/>
                <w:b/>
                <w:bCs/>
              </w:rPr>
            </w:pPr>
            <w:r w:rsidRPr="00064728">
              <w:rPr>
                <w:rFonts w:cstheme="minorHAnsi"/>
                <w:b/>
                <w:bCs/>
              </w:rPr>
              <w:t>Time Estimate</w:t>
            </w:r>
          </w:p>
        </w:tc>
        <w:tc>
          <w:tcPr>
            <w:tcW w:w="3159" w:type="dxa"/>
            <w:shd w:val="clear" w:color="auto" w:fill="B4C6E7" w:themeFill="accent1" w:themeFillTint="66"/>
          </w:tcPr>
          <w:p w14:paraId="79872F3D" w14:textId="1B944413" w:rsidR="0089558E" w:rsidRPr="00064728" w:rsidRDefault="0089558E" w:rsidP="00B812A4">
            <w:pPr>
              <w:jc w:val="center"/>
              <w:rPr>
                <w:rFonts w:cstheme="minorHAnsi"/>
                <w:b/>
                <w:bCs/>
              </w:rPr>
            </w:pPr>
            <w:r w:rsidRPr="00064728">
              <w:rPr>
                <w:rFonts w:cstheme="minorHAnsi"/>
                <w:b/>
                <w:bCs/>
              </w:rPr>
              <w:t>Calibration Protocol Description</w:t>
            </w:r>
          </w:p>
        </w:tc>
        <w:tc>
          <w:tcPr>
            <w:tcW w:w="4518" w:type="dxa"/>
            <w:shd w:val="clear" w:color="auto" w:fill="B4C6E7" w:themeFill="accent1" w:themeFillTint="66"/>
          </w:tcPr>
          <w:p w14:paraId="522C2A19" w14:textId="625E9AC9" w:rsidR="0089558E" w:rsidRPr="00064728" w:rsidRDefault="0089558E" w:rsidP="00B812A4">
            <w:pPr>
              <w:jc w:val="center"/>
              <w:rPr>
                <w:rFonts w:cstheme="minorHAnsi"/>
                <w:b/>
                <w:bCs/>
              </w:rPr>
            </w:pPr>
            <w:r w:rsidRPr="00064728">
              <w:rPr>
                <w:rFonts w:cstheme="minorHAnsi"/>
                <w:b/>
                <w:bCs/>
              </w:rPr>
              <w:t>When would this be useful?</w:t>
            </w:r>
          </w:p>
        </w:tc>
      </w:tr>
      <w:tr w:rsidR="0089558E" w:rsidRPr="00064728" w14:paraId="5A6E6770" w14:textId="65B87212" w:rsidTr="00A76FCE">
        <w:tc>
          <w:tcPr>
            <w:tcW w:w="2097" w:type="dxa"/>
            <w:shd w:val="clear" w:color="auto" w:fill="B4C6E7" w:themeFill="accent1" w:themeFillTint="66"/>
          </w:tcPr>
          <w:p w14:paraId="5EA94642" w14:textId="399CD17B" w:rsidR="0089558E" w:rsidRPr="00064728" w:rsidRDefault="0089558E" w:rsidP="00183C7B">
            <w:pPr>
              <w:rPr>
                <w:rFonts w:cstheme="minorHAnsi"/>
                <w:b/>
                <w:bCs/>
              </w:rPr>
            </w:pPr>
            <w:r w:rsidRPr="00064728">
              <w:rPr>
                <w:rFonts w:cstheme="minorHAnsi"/>
                <w:b/>
                <w:bCs/>
              </w:rPr>
              <w:t>Co-Observation</w:t>
            </w:r>
          </w:p>
        </w:tc>
        <w:tc>
          <w:tcPr>
            <w:tcW w:w="1016" w:type="dxa"/>
          </w:tcPr>
          <w:p w14:paraId="5302E1A4" w14:textId="11BC163A" w:rsidR="0089558E" w:rsidRPr="00064728" w:rsidRDefault="0089558E" w:rsidP="003F0DBF">
            <w:pPr>
              <w:rPr>
                <w:rFonts w:cstheme="minorHAnsi"/>
              </w:rPr>
            </w:pPr>
            <w:r w:rsidRPr="00064728">
              <w:rPr>
                <w:rFonts w:cstheme="minorHAnsi"/>
              </w:rPr>
              <w:t>30-45 minutes</w:t>
            </w:r>
          </w:p>
        </w:tc>
        <w:tc>
          <w:tcPr>
            <w:tcW w:w="3159" w:type="dxa"/>
          </w:tcPr>
          <w:p w14:paraId="1EF93B8E" w14:textId="58F8E530" w:rsidR="0089558E" w:rsidRPr="00064728" w:rsidRDefault="0089558E" w:rsidP="003F0DBF">
            <w:pPr>
              <w:rPr>
                <w:rFonts w:cstheme="minorHAnsi"/>
                <w:b/>
                <w:bCs/>
              </w:rPr>
            </w:pPr>
            <w:r w:rsidRPr="00064728">
              <w:rPr>
                <w:rFonts w:cstheme="minorHAnsi"/>
              </w:rPr>
              <w:t>Tw</w:t>
            </w:r>
            <w:r w:rsidR="00921BFB">
              <w:rPr>
                <w:rFonts w:cstheme="minorHAnsi"/>
              </w:rPr>
              <w:t xml:space="preserve">o or more </w:t>
            </w:r>
            <w:r w:rsidRPr="00064728">
              <w:rPr>
                <w:rFonts w:cstheme="minorHAnsi"/>
              </w:rPr>
              <w:t xml:space="preserve">appraisers observe the same live lesson at the same time, score </w:t>
            </w:r>
            <w:r w:rsidR="006256F7">
              <w:rPr>
                <w:rFonts w:cstheme="minorHAnsi"/>
              </w:rPr>
              <w:t>2-3 predetermined</w:t>
            </w:r>
            <w:r w:rsidRPr="00064728">
              <w:rPr>
                <w:rFonts w:cstheme="minorHAnsi"/>
              </w:rPr>
              <w:t xml:space="preserve"> rubric dimensions and then use the evidence collected to norm on ratings.</w:t>
            </w:r>
          </w:p>
        </w:tc>
        <w:tc>
          <w:tcPr>
            <w:tcW w:w="4518" w:type="dxa"/>
          </w:tcPr>
          <w:p w14:paraId="20FC7A46" w14:textId="1113DE22" w:rsidR="0089558E" w:rsidRPr="00064728" w:rsidRDefault="0089558E" w:rsidP="000A343F">
            <w:pPr>
              <w:pStyle w:val="ListParagraph"/>
              <w:numPr>
                <w:ilvl w:val="0"/>
                <w:numId w:val="14"/>
              </w:numPr>
              <w:rPr>
                <w:rFonts w:cstheme="minorHAnsi"/>
              </w:rPr>
            </w:pPr>
            <w:r w:rsidRPr="00064728">
              <w:rPr>
                <w:rFonts w:cstheme="minorHAnsi"/>
              </w:rPr>
              <w:t>This can be used by appraiser managers as a coaching tool to develop appraisers’ accuracy in rating and their ability to collect high-quality evidence.</w:t>
            </w:r>
          </w:p>
          <w:p w14:paraId="4FDC9D55" w14:textId="7175F1A7" w:rsidR="0089558E" w:rsidRPr="00064728" w:rsidRDefault="0089558E" w:rsidP="000A343F">
            <w:pPr>
              <w:pStyle w:val="ListParagraph"/>
              <w:numPr>
                <w:ilvl w:val="0"/>
                <w:numId w:val="14"/>
              </w:numPr>
              <w:rPr>
                <w:rFonts w:cstheme="minorHAnsi"/>
              </w:rPr>
            </w:pPr>
            <w:r w:rsidRPr="00064728">
              <w:rPr>
                <w:rFonts w:cstheme="minorHAnsi"/>
              </w:rPr>
              <w:t>It can be used</w:t>
            </w:r>
            <w:r w:rsidR="0023729F">
              <w:rPr>
                <w:rFonts w:cstheme="minorHAnsi"/>
              </w:rPr>
              <w:t xml:space="preserve"> by</w:t>
            </w:r>
            <w:r w:rsidRPr="00064728">
              <w:rPr>
                <w:rFonts w:cstheme="minorHAnsi"/>
              </w:rPr>
              <w:t xml:space="preserve"> peers to increase their calibration to each other.</w:t>
            </w:r>
          </w:p>
          <w:p w14:paraId="6FFD04B0" w14:textId="5B330892" w:rsidR="0089558E" w:rsidRPr="00064728" w:rsidRDefault="0089558E" w:rsidP="000A343F">
            <w:pPr>
              <w:pStyle w:val="ListParagraph"/>
              <w:numPr>
                <w:ilvl w:val="0"/>
                <w:numId w:val="14"/>
              </w:numPr>
              <w:rPr>
                <w:rFonts w:cstheme="minorHAnsi"/>
              </w:rPr>
            </w:pPr>
            <w:r w:rsidRPr="00064728">
              <w:rPr>
                <w:rFonts w:cstheme="minorHAnsi"/>
              </w:rPr>
              <w:t>It can also be used to assess how calibrated to the rubric an appraiser is.</w:t>
            </w:r>
          </w:p>
        </w:tc>
      </w:tr>
      <w:tr w:rsidR="00F8132B" w:rsidRPr="00064728" w14:paraId="14F2D6D2" w14:textId="3A7F8A18" w:rsidTr="00A76FCE">
        <w:tc>
          <w:tcPr>
            <w:tcW w:w="2097" w:type="dxa"/>
            <w:shd w:val="clear" w:color="auto" w:fill="B4C6E7" w:themeFill="accent1" w:themeFillTint="66"/>
          </w:tcPr>
          <w:p w14:paraId="58831E02" w14:textId="5F705D0F" w:rsidR="00F8132B" w:rsidRPr="00064728" w:rsidRDefault="00F8132B" w:rsidP="00F8132B">
            <w:pPr>
              <w:rPr>
                <w:rFonts w:cstheme="minorHAnsi"/>
                <w:b/>
                <w:bCs/>
              </w:rPr>
            </w:pPr>
            <w:r w:rsidRPr="00064728">
              <w:rPr>
                <w:rFonts w:cstheme="minorHAnsi"/>
                <w:b/>
                <w:bCs/>
              </w:rPr>
              <w:t xml:space="preserve">Single Dimension </w:t>
            </w:r>
            <w:r>
              <w:rPr>
                <w:rFonts w:cstheme="minorHAnsi"/>
                <w:b/>
                <w:bCs/>
              </w:rPr>
              <w:t>Walkthrough</w:t>
            </w:r>
            <w:r w:rsidRPr="00064728">
              <w:rPr>
                <w:rFonts w:cstheme="minorHAnsi"/>
                <w:b/>
                <w:bCs/>
              </w:rPr>
              <w:t xml:space="preserve"> </w:t>
            </w:r>
          </w:p>
        </w:tc>
        <w:tc>
          <w:tcPr>
            <w:tcW w:w="1016" w:type="dxa"/>
          </w:tcPr>
          <w:p w14:paraId="553CCF60" w14:textId="375FB7FD" w:rsidR="00F8132B" w:rsidRPr="00064728" w:rsidRDefault="00F8132B" w:rsidP="00F8132B">
            <w:pPr>
              <w:rPr>
                <w:rFonts w:cstheme="minorHAnsi"/>
              </w:rPr>
            </w:pPr>
            <w:r w:rsidRPr="00064728">
              <w:rPr>
                <w:rFonts w:cstheme="minorHAnsi"/>
              </w:rPr>
              <w:t>60-90 minutes</w:t>
            </w:r>
          </w:p>
        </w:tc>
        <w:tc>
          <w:tcPr>
            <w:tcW w:w="3159" w:type="dxa"/>
          </w:tcPr>
          <w:p w14:paraId="5CFDEECD" w14:textId="77777777" w:rsidR="00F8132B" w:rsidRPr="00064728" w:rsidRDefault="00F8132B" w:rsidP="00F8132B">
            <w:r w:rsidRPr="5B5D50C5">
              <w:t>Two or more appraisers conduct short co-observations of multiple teachers</w:t>
            </w:r>
            <w:r>
              <w:t xml:space="preserve"> </w:t>
            </w:r>
            <w:r w:rsidRPr="5B5D50C5">
              <w:t xml:space="preserve">(districts select time for </w:t>
            </w:r>
            <w:r w:rsidRPr="53743AF2">
              <w:t xml:space="preserve">short </w:t>
            </w:r>
            <w:r>
              <w:t>observations</w:t>
            </w:r>
            <w:r w:rsidRPr="53743AF2">
              <w:t xml:space="preserve"> such as 5 minutes, 10 </w:t>
            </w:r>
            <w:r>
              <w:t>min</w:t>
            </w:r>
            <w:r w:rsidRPr="3C841ADE">
              <w:t>utes, etc.)</w:t>
            </w:r>
            <w:r>
              <w:t>.</w:t>
            </w:r>
          </w:p>
          <w:p w14:paraId="39232944" w14:textId="14BF259D" w:rsidR="00F8132B" w:rsidRPr="00064728" w:rsidRDefault="00F8132B" w:rsidP="00F8132B">
            <w:pPr>
              <w:rPr>
                <w:rFonts w:cstheme="minorHAnsi"/>
              </w:rPr>
            </w:pPr>
            <w:r w:rsidRPr="00064728">
              <w:rPr>
                <w:rFonts w:cstheme="minorHAnsi"/>
              </w:rPr>
              <w:t>Appraisers rate each teacher on only one rubric dimension.</w:t>
            </w:r>
          </w:p>
        </w:tc>
        <w:tc>
          <w:tcPr>
            <w:tcW w:w="4518" w:type="dxa"/>
          </w:tcPr>
          <w:p w14:paraId="5A30DEEF" w14:textId="77777777" w:rsidR="00F8132B" w:rsidRPr="00064728" w:rsidRDefault="00F8132B" w:rsidP="00F8132B">
            <w:pPr>
              <w:pStyle w:val="ListParagraph"/>
              <w:numPr>
                <w:ilvl w:val="0"/>
                <w:numId w:val="14"/>
              </w:numPr>
            </w:pPr>
            <w:r w:rsidRPr="5B5D50C5">
              <w:t>Two or more appraisers conduct short co-observations of multiple teachers</w:t>
            </w:r>
            <w:r>
              <w:t xml:space="preserve"> </w:t>
            </w:r>
            <w:r w:rsidRPr="5B5D50C5">
              <w:t xml:space="preserve">(districts select time for </w:t>
            </w:r>
            <w:r w:rsidRPr="53743AF2">
              <w:t xml:space="preserve">short </w:t>
            </w:r>
            <w:r>
              <w:t>observations</w:t>
            </w:r>
            <w:r w:rsidRPr="53743AF2">
              <w:t xml:space="preserve"> such as 5 minutes, 10 </w:t>
            </w:r>
            <w:r>
              <w:t>min</w:t>
            </w:r>
            <w:r w:rsidRPr="3C841ADE">
              <w:t>utes, etc.)</w:t>
            </w:r>
            <w:r>
              <w:t>.</w:t>
            </w:r>
          </w:p>
          <w:p w14:paraId="49E19443" w14:textId="1FE56472" w:rsidR="00F8132B" w:rsidRPr="00064728" w:rsidRDefault="00F8132B" w:rsidP="00F8132B">
            <w:pPr>
              <w:pStyle w:val="ListParagraph"/>
              <w:numPr>
                <w:ilvl w:val="0"/>
                <w:numId w:val="14"/>
              </w:numPr>
              <w:rPr>
                <w:rFonts w:cstheme="minorHAnsi"/>
              </w:rPr>
            </w:pPr>
            <w:r w:rsidRPr="00064728">
              <w:rPr>
                <w:rFonts w:cstheme="minorHAnsi"/>
              </w:rPr>
              <w:t>Appraisers rate each teacher on only one rubric dimension.</w:t>
            </w:r>
          </w:p>
        </w:tc>
      </w:tr>
      <w:tr w:rsidR="0089558E" w:rsidRPr="00064728" w14:paraId="3D421E67" w14:textId="5AC19604" w:rsidTr="00A76FCE">
        <w:tc>
          <w:tcPr>
            <w:tcW w:w="2097" w:type="dxa"/>
            <w:shd w:val="clear" w:color="auto" w:fill="B4C6E7" w:themeFill="accent1" w:themeFillTint="66"/>
          </w:tcPr>
          <w:p w14:paraId="4327E3D8" w14:textId="0861DE5C" w:rsidR="0089558E" w:rsidRPr="00064728" w:rsidRDefault="0089558E" w:rsidP="00183C7B">
            <w:pPr>
              <w:rPr>
                <w:rFonts w:cstheme="minorHAnsi"/>
                <w:b/>
                <w:bCs/>
              </w:rPr>
            </w:pPr>
            <w:r w:rsidRPr="00064728">
              <w:rPr>
                <w:rFonts w:cstheme="minorHAnsi"/>
                <w:b/>
                <w:bCs/>
              </w:rPr>
              <w:t>Campus Walkthrough</w:t>
            </w:r>
          </w:p>
        </w:tc>
        <w:tc>
          <w:tcPr>
            <w:tcW w:w="1016" w:type="dxa"/>
          </w:tcPr>
          <w:p w14:paraId="4F6AFB56" w14:textId="7F34A61E" w:rsidR="0089558E" w:rsidRPr="00064728" w:rsidRDefault="002000FA" w:rsidP="00F74B86">
            <w:pPr>
              <w:jc w:val="center"/>
              <w:rPr>
                <w:rFonts w:cstheme="minorHAnsi"/>
              </w:rPr>
            </w:pPr>
            <w:r w:rsidRPr="00064728">
              <w:rPr>
                <w:rFonts w:cstheme="minorHAnsi"/>
              </w:rPr>
              <w:t>3-6 hours</w:t>
            </w:r>
          </w:p>
        </w:tc>
        <w:tc>
          <w:tcPr>
            <w:tcW w:w="3159" w:type="dxa"/>
          </w:tcPr>
          <w:p w14:paraId="6C5CC017" w14:textId="246163AE" w:rsidR="0089558E" w:rsidRPr="00064728" w:rsidRDefault="00B812A4" w:rsidP="0089558E">
            <w:pPr>
              <w:rPr>
                <w:rFonts w:cstheme="minorHAnsi"/>
              </w:rPr>
            </w:pPr>
            <w:r>
              <w:rPr>
                <w:rFonts w:cstheme="minorHAnsi"/>
              </w:rPr>
              <w:t>Campus leadership team conducts short (10-15 minute) observations across many or all classrooms</w:t>
            </w:r>
            <w:r w:rsidR="006E3976">
              <w:rPr>
                <w:rFonts w:cstheme="minorHAnsi"/>
              </w:rPr>
              <w:t xml:space="preserve"> on a campus.</w:t>
            </w:r>
          </w:p>
        </w:tc>
        <w:tc>
          <w:tcPr>
            <w:tcW w:w="4518" w:type="dxa"/>
          </w:tcPr>
          <w:p w14:paraId="2AA6E3D3" w14:textId="77777777" w:rsidR="009058D5" w:rsidRPr="00472B25" w:rsidRDefault="00162AAB" w:rsidP="00EC012B">
            <w:pPr>
              <w:pStyle w:val="ListParagraph"/>
              <w:numPr>
                <w:ilvl w:val="0"/>
                <w:numId w:val="36"/>
              </w:numPr>
              <w:rPr>
                <w:rFonts w:cstheme="minorHAnsi"/>
                <w:b/>
                <w:bCs/>
              </w:rPr>
            </w:pPr>
            <w:r>
              <w:rPr>
                <w:rFonts w:cstheme="minorHAnsi"/>
              </w:rPr>
              <w:t>Full campus walkthroughs can provide</w:t>
            </w:r>
            <w:r w:rsidR="00CF6291">
              <w:rPr>
                <w:rFonts w:cstheme="minorHAnsi"/>
              </w:rPr>
              <w:t xml:space="preserve"> </w:t>
            </w:r>
            <w:r>
              <w:rPr>
                <w:rFonts w:cstheme="minorHAnsi"/>
              </w:rPr>
              <w:t xml:space="preserve">leadership teams a </w:t>
            </w:r>
            <w:r w:rsidR="00927BEE">
              <w:rPr>
                <w:rFonts w:cstheme="minorHAnsi"/>
              </w:rPr>
              <w:t>view</w:t>
            </w:r>
            <w:r w:rsidR="009058D5">
              <w:rPr>
                <w:rFonts w:cstheme="minorHAnsi"/>
              </w:rPr>
              <w:t xml:space="preserve"> of strengths and areas of weakness in instructional practices across their </w:t>
            </w:r>
            <w:r w:rsidR="00CF6291">
              <w:rPr>
                <w:rFonts w:cstheme="minorHAnsi"/>
              </w:rPr>
              <w:t>entire</w:t>
            </w:r>
            <w:r w:rsidR="009058D5">
              <w:rPr>
                <w:rFonts w:cstheme="minorHAnsi"/>
              </w:rPr>
              <w:t xml:space="preserve"> campus</w:t>
            </w:r>
            <w:r w:rsidR="00EC012B">
              <w:rPr>
                <w:rFonts w:cstheme="minorHAnsi"/>
              </w:rPr>
              <w:t>, especially i</w:t>
            </w:r>
            <w:r w:rsidR="009058D5" w:rsidRPr="00EC012B">
              <w:rPr>
                <w:rFonts w:cstheme="minorHAnsi"/>
              </w:rPr>
              <w:t xml:space="preserve">f appraisers </w:t>
            </w:r>
            <w:r w:rsidR="00706435" w:rsidRPr="00EC012B">
              <w:rPr>
                <w:rFonts w:cstheme="minorHAnsi"/>
              </w:rPr>
              <w:t>score</w:t>
            </w:r>
            <w:r w:rsidR="009058D5" w:rsidRPr="00EC012B">
              <w:rPr>
                <w:rFonts w:cstheme="minorHAnsi"/>
              </w:rPr>
              <w:t xml:space="preserve"> teachers </w:t>
            </w:r>
            <w:r w:rsidR="00706435" w:rsidRPr="00EC012B">
              <w:rPr>
                <w:rFonts w:cstheme="minorHAnsi"/>
              </w:rPr>
              <w:t>they don’t normally observe</w:t>
            </w:r>
            <w:r w:rsidR="00EC012B">
              <w:rPr>
                <w:rFonts w:cstheme="minorHAnsi"/>
              </w:rPr>
              <w:t>.</w:t>
            </w:r>
          </w:p>
          <w:p w14:paraId="4FA4F137" w14:textId="52FF0C8A" w:rsidR="00472B25" w:rsidRPr="00EC012B" w:rsidRDefault="00472B25" w:rsidP="00EC012B">
            <w:pPr>
              <w:pStyle w:val="ListParagraph"/>
              <w:numPr>
                <w:ilvl w:val="0"/>
                <w:numId w:val="36"/>
              </w:numPr>
              <w:rPr>
                <w:rFonts w:cstheme="minorHAnsi"/>
                <w:b/>
                <w:bCs/>
              </w:rPr>
            </w:pPr>
            <w:r>
              <w:rPr>
                <w:rFonts w:cstheme="minorHAnsi"/>
              </w:rPr>
              <w:t>This protocol can help increase alignment across a campus’ leadership team</w:t>
            </w:r>
            <w:r w:rsidR="0050642D">
              <w:rPr>
                <w:rFonts w:cstheme="minorHAnsi"/>
              </w:rPr>
              <w:t>.</w:t>
            </w:r>
          </w:p>
        </w:tc>
      </w:tr>
      <w:tr w:rsidR="00623C27" w:rsidRPr="00064728" w14:paraId="7D2F1996" w14:textId="77777777" w:rsidTr="00A76FCE">
        <w:tc>
          <w:tcPr>
            <w:tcW w:w="2097" w:type="dxa"/>
            <w:shd w:val="clear" w:color="auto" w:fill="B4C6E7" w:themeFill="accent1" w:themeFillTint="66"/>
          </w:tcPr>
          <w:p w14:paraId="79AD5851" w14:textId="0A0ED4AD" w:rsidR="00623C27" w:rsidRPr="00064728" w:rsidRDefault="00623C27" w:rsidP="00623C27">
            <w:pPr>
              <w:rPr>
                <w:rFonts w:cstheme="minorHAnsi"/>
                <w:b/>
                <w:bCs/>
              </w:rPr>
            </w:pPr>
            <w:r w:rsidRPr="00064728">
              <w:rPr>
                <w:rFonts w:cstheme="minorHAnsi"/>
                <w:b/>
                <w:bCs/>
              </w:rPr>
              <w:t xml:space="preserve">Student Actions vs. Teacher Actions </w:t>
            </w:r>
            <w:r>
              <w:rPr>
                <w:rFonts w:cstheme="minorHAnsi"/>
                <w:b/>
                <w:bCs/>
              </w:rPr>
              <w:t>C</w:t>
            </w:r>
            <w:r w:rsidRPr="00064728">
              <w:rPr>
                <w:rFonts w:cstheme="minorHAnsi"/>
                <w:b/>
                <w:bCs/>
              </w:rPr>
              <w:t>o-</w:t>
            </w:r>
            <w:r>
              <w:rPr>
                <w:rFonts w:cstheme="minorHAnsi"/>
                <w:b/>
                <w:bCs/>
              </w:rPr>
              <w:t>O</w:t>
            </w:r>
            <w:r w:rsidRPr="00064728">
              <w:rPr>
                <w:rFonts w:cstheme="minorHAnsi"/>
                <w:b/>
                <w:bCs/>
              </w:rPr>
              <w:t>bservation</w:t>
            </w:r>
          </w:p>
        </w:tc>
        <w:tc>
          <w:tcPr>
            <w:tcW w:w="1016" w:type="dxa"/>
          </w:tcPr>
          <w:p w14:paraId="0A2204B4" w14:textId="760195EF" w:rsidR="00623C27" w:rsidRPr="00064728" w:rsidRDefault="00623C27" w:rsidP="00623C27">
            <w:pPr>
              <w:jc w:val="center"/>
              <w:rPr>
                <w:rFonts w:cstheme="minorHAnsi"/>
              </w:rPr>
            </w:pPr>
            <w:r w:rsidRPr="00064728">
              <w:rPr>
                <w:rFonts w:cstheme="minorHAnsi"/>
              </w:rPr>
              <w:t>30-45 minutes</w:t>
            </w:r>
          </w:p>
        </w:tc>
        <w:tc>
          <w:tcPr>
            <w:tcW w:w="3159" w:type="dxa"/>
          </w:tcPr>
          <w:p w14:paraId="561B28CF" w14:textId="35E1EEA8" w:rsidR="00623C27" w:rsidRDefault="00623C27" w:rsidP="00623C27">
            <w:pPr>
              <w:rPr>
                <w:rFonts w:cstheme="minorHAnsi"/>
              </w:rPr>
            </w:pPr>
            <w:r w:rsidRPr="007F6955">
              <w:rPr>
                <w:rFonts w:cstheme="minorHAnsi"/>
              </w:rPr>
              <w:t xml:space="preserve">Two or more </w:t>
            </w:r>
            <w:r>
              <w:rPr>
                <w:rFonts w:cstheme="minorHAnsi"/>
              </w:rPr>
              <w:t>appraisers</w:t>
            </w:r>
            <w:r w:rsidRPr="007F6955">
              <w:rPr>
                <w:rFonts w:cstheme="minorHAnsi"/>
              </w:rPr>
              <w:t xml:space="preserve"> observe the same lesson (either live or videoed). One person scripts only what students say and do. The other person scripts only what the teacher says and does.</w:t>
            </w:r>
          </w:p>
        </w:tc>
        <w:tc>
          <w:tcPr>
            <w:tcW w:w="4518" w:type="dxa"/>
          </w:tcPr>
          <w:p w14:paraId="378D6E2F" w14:textId="77777777" w:rsidR="00623C27" w:rsidRPr="00B812A4" w:rsidRDefault="00623C27" w:rsidP="00623C27">
            <w:pPr>
              <w:pStyle w:val="ListParagraph"/>
              <w:numPr>
                <w:ilvl w:val="0"/>
                <w:numId w:val="35"/>
              </w:numPr>
              <w:rPr>
                <w:rFonts w:cstheme="minorHAnsi"/>
                <w:b/>
                <w:bCs/>
              </w:rPr>
            </w:pPr>
            <w:r w:rsidRPr="00B812A4">
              <w:rPr>
                <w:rFonts w:cstheme="minorHAnsi"/>
              </w:rPr>
              <w:t xml:space="preserve">This protocol is useful for developing appraisers’ ability to collect quality evidence using not only teacher actions but also student actions. </w:t>
            </w:r>
          </w:p>
          <w:p w14:paraId="6AF9689C" w14:textId="47C8E208" w:rsidR="00623C27" w:rsidRDefault="00623C27" w:rsidP="00623C27">
            <w:pPr>
              <w:pStyle w:val="ListParagraph"/>
              <w:numPr>
                <w:ilvl w:val="0"/>
                <w:numId w:val="36"/>
              </w:numPr>
              <w:rPr>
                <w:rFonts w:cstheme="minorHAnsi"/>
              </w:rPr>
            </w:pPr>
            <w:r w:rsidRPr="00B812A4">
              <w:rPr>
                <w:rFonts w:cstheme="minorHAnsi"/>
              </w:rPr>
              <w:t>The debrief conversation will help appraisers develop a deeper understanding of the teaching rubric.</w:t>
            </w:r>
          </w:p>
        </w:tc>
      </w:tr>
      <w:tr w:rsidR="003B79A6" w:rsidRPr="00064728" w14:paraId="05317DA2" w14:textId="226D39DD" w:rsidTr="00A76FCE">
        <w:tc>
          <w:tcPr>
            <w:tcW w:w="2097" w:type="dxa"/>
            <w:shd w:val="clear" w:color="auto" w:fill="B4C6E7" w:themeFill="accent1" w:themeFillTint="66"/>
          </w:tcPr>
          <w:p w14:paraId="2C952C90" w14:textId="22A2A298" w:rsidR="003B79A6" w:rsidRPr="00064728" w:rsidRDefault="003B79A6" w:rsidP="00623C27">
            <w:pPr>
              <w:rPr>
                <w:rFonts w:cstheme="minorHAnsi"/>
                <w:b/>
                <w:bCs/>
              </w:rPr>
            </w:pPr>
            <w:r w:rsidRPr="00064728">
              <w:rPr>
                <w:rFonts w:cstheme="minorHAnsi"/>
                <w:b/>
                <w:bCs/>
              </w:rPr>
              <w:t xml:space="preserve">Virtual </w:t>
            </w:r>
            <w:r>
              <w:rPr>
                <w:rFonts w:cstheme="minorHAnsi"/>
                <w:b/>
                <w:bCs/>
              </w:rPr>
              <w:t>S</w:t>
            </w:r>
            <w:r w:rsidRPr="00064728">
              <w:rPr>
                <w:rFonts w:cstheme="minorHAnsi"/>
                <w:b/>
                <w:bCs/>
              </w:rPr>
              <w:t xml:space="preserve">ynchronous </w:t>
            </w:r>
            <w:r>
              <w:rPr>
                <w:rFonts w:cstheme="minorHAnsi"/>
                <w:b/>
                <w:bCs/>
              </w:rPr>
              <w:t>Lesson</w:t>
            </w:r>
            <w:r w:rsidRPr="00064728">
              <w:rPr>
                <w:rFonts w:cstheme="minorHAnsi"/>
                <w:b/>
                <w:bCs/>
              </w:rPr>
              <w:t xml:space="preserve"> </w:t>
            </w:r>
            <w:r>
              <w:rPr>
                <w:rFonts w:cstheme="minorHAnsi"/>
                <w:b/>
                <w:bCs/>
              </w:rPr>
              <w:t>C</w:t>
            </w:r>
            <w:r w:rsidRPr="00064728">
              <w:rPr>
                <w:rFonts w:cstheme="minorHAnsi"/>
                <w:b/>
                <w:bCs/>
              </w:rPr>
              <w:t>o-</w:t>
            </w:r>
            <w:r>
              <w:rPr>
                <w:rFonts w:cstheme="minorHAnsi"/>
                <w:b/>
                <w:bCs/>
              </w:rPr>
              <w:t>O</w:t>
            </w:r>
            <w:r w:rsidRPr="00064728">
              <w:rPr>
                <w:rFonts w:cstheme="minorHAnsi"/>
                <w:b/>
                <w:bCs/>
              </w:rPr>
              <w:t>bservation</w:t>
            </w:r>
          </w:p>
        </w:tc>
        <w:tc>
          <w:tcPr>
            <w:tcW w:w="1016" w:type="dxa"/>
          </w:tcPr>
          <w:p w14:paraId="0BBCEFD0" w14:textId="401C4CD2" w:rsidR="003B79A6" w:rsidRPr="00064728" w:rsidRDefault="003B79A6" w:rsidP="00623C27">
            <w:pPr>
              <w:jc w:val="center"/>
              <w:rPr>
                <w:rFonts w:cstheme="minorHAnsi"/>
                <w:b/>
                <w:bCs/>
              </w:rPr>
            </w:pPr>
            <w:r w:rsidRPr="00064728">
              <w:rPr>
                <w:rFonts w:cstheme="minorHAnsi"/>
              </w:rPr>
              <w:t>30-45 minutes</w:t>
            </w:r>
          </w:p>
        </w:tc>
        <w:tc>
          <w:tcPr>
            <w:tcW w:w="3159" w:type="dxa"/>
          </w:tcPr>
          <w:p w14:paraId="71DB4D4D" w14:textId="5F7D511B" w:rsidR="003B79A6" w:rsidRPr="00064728" w:rsidRDefault="003B79A6" w:rsidP="00623C27">
            <w:pPr>
              <w:rPr>
                <w:rFonts w:cstheme="minorHAnsi"/>
                <w:b/>
                <w:bCs/>
              </w:rPr>
            </w:pPr>
            <w:r w:rsidRPr="00064728">
              <w:rPr>
                <w:rFonts w:cstheme="minorHAnsi"/>
              </w:rPr>
              <w:t>Two</w:t>
            </w:r>
            <w:r>
              <w:rPr>
                <w:rFonts w:cstheme="minorHAnsi"/>
              </w:rPr>
              <w:t xml:space="preserve"> or more</w:t>
            </w:r>
            <w:r w:rsidRPr="00064728">
              <w:rPr>
                <w:rFonts w:cstheme="minorHAnsi"/>
              </w:rPr>
              <w:t xml:space="preserve"> appraisers observe the same live</w:t>
            </w:r>
            <w:r>
              <w:rPr>
                <w:rFonts w:cstheme="minorHAnsi"/>
              </w:rPr>
              <w:t>, synchronous</w:t>
            </w:r>
            <w:r w:rsidRPr="00064728">
              <w:rPr>
                <w:rFonts w:cstheme="minorHAnsi"/>
              </w:rPr>
              <w:t xml:space="preserve"> lesson at the same time, score certain rubric dimensions</w:t>
            </w:r>
            <w:r>
              <w:rPr>
                <w:rFonts w:cstheme="minorHAnsi"/>
              </w:rPr>
              <w:t>,</w:t>
            </w:r>
            <w:r w:rsidRPr="00064728">
              <w:rPr>
                <w:rFonts w:cstheme="minorHAnsi"/>
              </w:rPr>
              <w:t xml:space="preserve"> and then discuss ratings together.</w:t>
            </w:r>
          </w:p>
        </w:tc>
        <w:tc>
          <w:tcPr>
            <w:tcW w:w="4518" w:type="dxa"/>
          </w:tcPr>
          <w:p w14:paraId="0DBBEE1E" w14:textId="4692671E" w:rsidR="003B79A6" w:rsidRDefault="003B79A6" w:rsidP="00623C27">
            <w:pPr>
              <w:pStyle w:val="ListParagraph"/>
              <w:numPr>
                <w:ilvl w:val="0"/>
                <w:numId w:val="34"/>
              </w:numPr>
              <w:rPr>
                <w:rFonts w:cstheme="minorHAnsi"/>
              </w:rPr>
            </w:pPr>
            <w:r>
              <w:rPr>
                <w:rFonts w:cstheme="minorHAnsi"/>
              </w:rPr>
              <w:t>These protocols are especially useful to train appraisers to evaluate instruction in a new context (virtual) and using an adapted virtual instruction rubric.</w:t>
            </w:r>
          </w:p>
          <w:p w14:paraId="7DAAA440" w14:textId="77777777" w:rsidR="003B79A6" w:rsidRDefault="003B79A6" w:rsidP="00623C27">
            <w:pPr>
              <w:pStyle w:val="ListParagraph"/>
              <w:numPr>
                <w:ilvl w:val="0"/>
                <w:numId w:val="34"/>
              </w:numPr>
              <w:rPr>
                <w:rFonts w:cstheme="minorHAnsi"/>
              </w:rPr>
            </w:pPr>
            <w:r>
              <w:rPr>
                <w:rFonts w:cstheme="minorHAnsi"/>
              </w:rPr>
              <w:t>If your district needs to conduct scored observations virtually, we recommend implementing calibrated co-observations of virtual instruction.</w:t>
            </w:r>
          </w:p>
          <w:p w14:paraId="5351A28F" w14:textId="1A659A2D" w:rsidR="003B79A6" w:rsidRPr="000D1F2D" w:rsidRDefault="003B79A6" w:rsidP="000D1F2D">
            <w:pPr>
              <w:pStyle w:val="ListParagraph"/>
              <w:numPr>
                <w:ilvl w:val="0"/>
                <w:numId w:val="34"/>
              </w:numPr>
              <w:rPr>
                <w:rFonts w:cstheme="minorHAnsi"/>
              </w:rPr>
            </w:pPr>
            <w:r w:rsidRPr="00064728">
              <w:rPr>
                <w:rFonts w:cstheme="minorHAnsi"/>
              </w:rPr>
              <w:t>This can be used by appraiser managers to develop appraisers’ accuracy and ability to use high-quality evidence to rate teachers using the observation rubric.</w:t>
            </w:r>
          </w:p>
        </w:tc>
      </w:tr>
      <w:tr w:rsidR="003B79A6" w:rsidRPr="00064728" w14:paraId="52EE2E5D" w14:textId="265E70A3" w:rsidTr="00A76FCE">
        <w:tc>
          <w:tcPr>
            <w:tcW w:w="2097" w:type="dxa"/>
            <w:shd w:val="clear" w:color="auto" w:fill="B4C6E7" w:themeFill="accent1" w:themeFillTint="66"/>
          </w:tcPr>
          <w:p w14:paraId="56AD70AA" w14:textId="0C36BAC8" w:rsidR="003B79A6" w:rsidRPr="00064728" w:rsidRDefault="003B79A6" w:rsidP="00A76FCE">
            <w:pPr>
              <w:rPr>
                <w:rFonts w:cstheme="minorHAnsi"/>
                <w:b/>
                <w:bCs/>
              </w:rPr>
            </w:pPr>
            <w:r>
              <w:rPr>
                <w:rFonts w:cstheme="minorHAnsi"/>
                <w:b/>
                <w:bCs/>
              </w:rPr>
              <w:lastRenderedPageBreak/>
              <w:t>Virtual Asynchronous Co-observation</w:t>
            </w:r>
          </w:p>
        </w:tc>
        <w:tc>
          <w:tcPr>
            <w:tcW w:w="1016" w:type="dxa"/>
          </w:tcPr>
          <w:p w14:paraId="19E65936" w14:textId="42CB24AD" w:rsidR="003B79A6" w:rsidRPr="000D1F2D" w:rsidRDefault="003B79A6" w:rsidP="00A76FCE">
            <w:pPr>
              <w:jc w:val="center"/>
              <w:rPr>
                <w:rFonts w:cstheme="minorHAnsi"/>
              </w:rPr>
            </w:pPr>
            <w:r w:rsidRPr="000D1F2D">
              <w:rPr>
                <w:rFonts w:cstheme="minorHAnsi"/>
              </w:rPr>
              <w:t>Varies</w:t>
            </w:r>
          </w:p>
        </w:tc>
        <w:tc>
          <w:tcPr>
            <w:tcW w:w="3159" w:type="dxa"/>
          </w:tcPr>
          <w:p w14:paraId="56C8082B" w14:textId="659D5D83" w:rsidR="003B79A6" w:rsidRPr="00064728" w:rsidRDefault="003B79A6" w:rsidP="00A76FCE">
            <w:pPr>
              <w:rPr>
                <w:rFonts w:cstheme="minorHAnsi"/>
                <w:b/>
                <w:bCs/>
              </w:rPr>
            </w:pPr>
            <w:r w:rsidRPr="00064728">
              <w:rPr>
                <w:rFonts w:cstheme="minorHAnsi"/>
              </w:rPr>
              <w:t>Two</w:t>
            </w:r>
            <w:r>
              <w:rPr>
                <w:rFonts w:cstheme="minorHAnsi"/>
              </w:rPr>
              <w:t xml:space="preserve"> or more</w:t>
            </w:r>
            <w:r w:rsidRPr="00064728">
              <w:rPr>
                <w:rFonts w:cstheme="minorHAnsi"/>
              </w:rPr>
              <w:t xml:space="preserve"> appraisers </w:t>
            </w:r>
            <w:r>
              <w:rPr>
                <w:rFonts w:cstheme="minorHAnsi"/>
              </w:rPr>
              <w:t>collect evidence on a few predetermined rubric dimensions using asynchronous instruction,</w:t>
            </w:r>
            <w:r w:rsidRPr="00064728">
              <w:rPr>
                <w:rFonts w:cstheme="minorHAnsi"/>
              </w:rPr>
              <w:t xml:space="preserve"> and then discuss ratings together.</w:t>
            </w:r>
          </w:p>
        </w:tc>
        <w:tc>
          <w:tcPr>
            <w:tcW w:w="4518" w:type="dxa"/>
          </w:tcPr>
          <w:p w14:paraId="4DF6E593" w14:textId="77777777" w:rsidR="003B79A6" w:rsidRDefault="003B79A6" w:rsidP="003B79A6">
            <w:pPr>
              <w:pStyle w:val="ListParagraph"/>
              <w:numPr>
                <w:ilvl w:val="0"/>
                <w:numId w:val="34"/>
              </w:numPr>
              <w:rPr>
                <w:rFonts w:cstheme="minorHAnsi"/>
              </w:rPr>
            </w:pPr>
            <w:r>
              <w:rPr>
                <w:rFonts w:cstheme="minorHAnsi"/>
              </w:rPr>
              <w:t>These protocols are especially useful to train appraisers to evaluate instruction in a new context (virtual) and using an adapted virtual instruction rubric.</w:t>
            </w:r>
          </w:p>
          <w:p w14:paraId="73B528B0" w14:textId="77777777" w:rsidR="003B79A6" w:rsidRDefault="003B79A6" w:rsidP="003B79A6">
            <w:pPr>
              <w:pStyle w:val="ListParagraph"/>
              <w:numPr>
                <w:ilvl w:val="0"/>
                <w:numId w:val="34"/>
              </w:numPr>
              <w:rPr>
                <w:rFonts w:cstheme="minorHAnsi"/>
              </w:rPr>
            </w:pPr>
            <w:r>
              <w:rPr>
                <w:rFonts w:cstheme="minorHAnsi"/>
              </w:rPr>
              <w:t>If your district needs to conduct scored observations virtually, we recommend implementing calibrated co-observations of virtual instruction.</w:t>
            </w:r>
          </w:p>
          <w:p w14:paraId="1013E6CC" w14:textId="67424099" w:rsidR="003B79A6" w:rsidRPr="003B79A6" w:rsidRDefault="003B79A6" w:rsidP="003B79A6">
            <w:pPr>
              <w:pStyle w:val="ListParagraph"/>
              <w:numPr>
                <w:ilvl w:val="0"/>
                <w:numId w:val="34"/>
              </w:numPr>
              <w:rPr>
                <w:rFonts w:cstheme="minorHAnsi"/>
              </w:rPr>
            </w:pPr>
            <w:r w:rsidRPr="003B79A6">
              <w:rPr>
                <w:rFonts w:cstheme="minorHAnsi"/>
              </w:rPr>
              <w:t>This can be used by appraiser managers to develop appraisers’ accuracy and ability to use high-quality evidence to rate teachers using the observation rubric.</w:t>
            </w:r>
          </w:p>
        </w:tc>
      </w:tr>
    </w:tbl>
    <w:p w14:paraId="6A11CA4C" w14:textId="77777777" w:rsidR="007D3703" w:rsidRPr="00064728" w:rsidRDefault="007D3703" w:rsidP="007D3703">
      <w:pPr>
        <w:jc w:val="center"/>
        <w:rPr>
          <w:rFonts w:cstheme="minorHAnsi"/>
          <w:b/>
          <w:bCs/>
        </w:rPr>
      </w:pPr>
    </w:p>
    <w:p w14:paraId="34BDF723" w14:textId="7A639551" w:rsidR="0089693F" w:rsidRDefault="0089693F" w:rsidP="00844D27">
      <w:pPr>
        <w:rPr>
          <w:rFonts w:cstheme="minorHAnsi"/>
        </w:rPr>
      </w:pPr>
    </w:p>
    <w:p w14:paraId="59644860" w14:textId="77777777" w:rsidR="00240984" w:rsidRPr="00064728" w:rsidRDefault="00240984" w:rsidP="00844D27">
      <w:pPr>
        <w:rPr>
          <w:rFonts w:cstheme="minorHAnsi"/>
        </w:rPr>
      </w:pPr>
    </w:p>
    <w:tbl>
      <w:tblPr>
        <w:tblStyle w:val="TableGrid"/>
        <w:tblW w:w="10795" w:type="dxa"/>
        <w:tblLook w:val="04A0" w:firstRow="1" w:lastRow="0" w:firstColumn="1" w:lastColumn="0" w:noHBand="0" w:noVBand="1"/>
      </w:tblPr>
      <w:tblGrid>
        <w:gridCol w:w="1309"/>
        <w:gridCol w:w="9486"/>
      </w:tblGrid>
      <w:tr w:rsidR="00844D27" w:rsidRPr="00064728" w14:paraId="6B2E8A40" w14:textId="77777777" w:rsidTr="00183C7B">
        <w:tc>
          <w:tcPr>
            <w:tcW w:w="10795" w:type="dxa"/>
            <w:gridSpan w:val="2"/>
            <w:shd w:val="clear" w:color="auto" w:fill="B4C6E7" w:themeFill="accent1" w:themeFillTint="66"/>
          </w:tcPr>
          <w:p w14:paraId="67921B4F" w14:textId="18912BE7" w:rsidR="00844D27" w:rsidRPr="00064728" w:rsidRDefault="00844D27" w:rsidP="00844D27">
            <w:pPr>
              <w:jc w:val="center"/>
              <w:rPr>
                <w:rFonts w:cstheme="minorHAnsi"/>
                <w:b/>
                <w:bCs/>
              </w:rPr>
            </w:pPr>
            <w:r w:rsidRPr="00064728">
              <w:rPr>
                <w:rFonts w:cstheme="minorHAnsi"/>
                <w:b/>
                <w:bCs/>
              </w:rPr>
              <w:t>Co-Observation</w:t>
            </w:r>
          </w:p>
        </w:tc>
      </w:tr>
      <w:tr w:rsidR="00844D27" w:rsidRPr="00064728" w14:paraId="301B363D" w14:textId="77777777" w:rsidTr="00183C7B">
        <w:tc>
          <w:tcPr>
            <w:tcW w:w="1309" w:type="dxa"/>
            <w:shd w:val="clear" w:color="auto" w:fill="B4C6E7" w:themeFill="accent1" w:themeFillTint="66"/>
          </w:tcPr>
          <w:p w14:paraId="737AB04F" w14:textId="4171D0F9" w:rsidR="00844D27" w:rsidRPr="00064728" w:rsidRDefault="006C3037" w:rsidP="004A38AE">
            <w:pPr>
              <w:jc w:val="center"/>
              <w:rPr>
                <w:rFonts w:cstheme="minorHAnsi"/>
                <w:b/>
                <w:bCs/>
              </w:rPr>
            </w:pPr>
            <w:r w:rsidRPr="00064728">
              <w:rPr>
                <w:rFonts w:cstheme="minorHAnsi"/>
                <w:b/>
                <w:bCs/>
              </w:rPr>
              <w:t>Description</w:t>
            </w:r>
          </w:p>
        </w:tc>
        <w:tc>
          <w:tcPr>
            <w:tcW w:w="9486" w:type="dxa"/>
          </w:tcPr>
          <w:p w14:paraId="44CAB8AA" w14:textId="61194939" w:rsidR="00705936" w:rsidRPr="00064728" w:rsidRDefault="00240984" w:rsidP="009D0134">
            <w:pPr>
              <w:pStyle w:val="ListParagraph"/>
              <w:numPr>
                <w:ilvl w:val="0"/>
                <w:numId w:val="14"/>
              </w:numPr>
              <w:rPr>
                <w:rFonts w:cstheme="minorHAnsi"/>
              </w:rPr>
            </w:pPr>
            <w:r w:rsidRPr="00064728">
              <w:rPr>
                <w:rFonts w:cstheme="minorHAnsi"/>
              </w:rPr>
              <w:t>Two</w:t>
            </w:r>
            <w:r w:rsidR="00921BFB">
              <w:rPr>
                <w:rFonts w:cstheme="minorHAnsi"/>
              </w:rPr>
              <w:t xml:space="preserve"> or more</w:t>
            </w:r>
            <w:r w:rsidRPr="00064728">
              <w:rPr>
                <w:rFonts w:cstheme="minorHAnsi"/>
              </w:rPr>
              <w:t xml:space="preserve"> appraisers observe the same live lesson at the same time, score </w:t>
            </w:r>
            <w:r>
              <w:rPr>
                <w:rFonts w:cstheme="minorHAnsi"/>
              </w:rPr>
              <w:t>2-3 predetermined</w:t>
            </w:r>
            <w:r w:rsidRPr="00064728">
              <w:rPr>
                <w:rFonts w:cstheme="minorHAnsi"/>
              </w:rPr>
              <w:t xml:space="preserve"> rubric dimensions</w:t>
            </w:r>
            <w:r w:rsidR="00921BFB">
              <w:rPr>
                <w:rFonts w:cstheme="minorHAnsi"/>
              </w:rPr>
              <w:t>,</w:t>
            </w:r>
            <w:r w:rsidRPr="00064728">
              <w:rPr>
                <w:rFonts w:cstheme="minorHAnsi"/>
              </w:rPr>
              <w:t xml:space="preserve"> and then use the evidence collected to norm on ratings.</w:t>
            </w:r>
          </w:p>
        </w:tc>
      </w:tr>
      <w:tr w:rsidR="003F0DBF" w:rsidRPr="00064728" w14:paraId="00359295" w14:textId="77777777" w:rsidTr="00183C7B">
        <w:tc>
          <w:tcPr>
            <w:tcW w:w="1309" w:type="dxa"/>
            <w:shd w:val="clear" w:color="auto" w:fill="B4C6E7" w:themeFill="accent1" w:themeFillTint="66"/>
          </w:tcPr>
          <w:p w14:paraId="61AC7F69" w14:textId="4E635570" w:rsidR="003F0DBF" w:rsidRPr="00064728" w:rsidRDefault="003F0DBF" w:rsidP="003F0DBF">
            <w:pPr>
              <w:jc w:val="center"/>
              <w:rPr>
                <w:rFonts w:cstheme="minorHAnsi"/>
                <w:b/>
                <w:bCs/>
              </w:rPr>
            </w:pPr>
            <w:r w:rsidRPr="00064728">
              <w:rPr>
                <w:rFonts w:cstheme="minorHAnsi"/>
                <w:b/>
                <w:bCs/>
              </w:rPr>
              <w:t>When is this useful?</w:t>
            </w:r>
          </w:p>
        </w:tc>
        <w:tc>
          <w:tcPr>
            <w:tcW w:w="9486" w:type="dxa"/>
          </w:tcPr>
          <w:p w14:paraId="4B52F6BF" w14:textId="77777777" w:rsidR="00240984" w:rsidRPr="00064728" w:rsidRDefault="00240984" w:rsidP="00240984">
            <w:pPr>
              <w:pStyle w:val="ListParagraph"/>
              <w:numPr>
                <w:ilvl w:val="0"/>
                <w:numId w:val="14"/>
              </w:numPr>
              <w:rPr>
                <w:rFonts w:cstheme="minorHAnsi"/>
              </w:rPr>
            </w:pPr>
            <w:r w:rsidRPr="00064728">
              <w:rPr>
                <w:rFonts w:cstheme="minorHAnsi"/>
              </w:rPr>
              <w:t>This can be used by appraiser managers as a coaching tool to develop appraisers’ accuracy in rating and their ability to collect high-quality evidence.</w:t>
            </w:r>
          </w:p>
          <w:p w14:paraId="48D0EBE8" w14:textId="77777777" w:rsidR="00240984" w:rsidRPr="00064728" w:rsidRDefault="00240984" w:rsidP="00240984">
            <w:pPr>
              <w:pStyle w:val="ListParagraph"/>
              <w:numPr>
                <w:ilvl w:val="0"/>
                <w:numId w:val="14"/>
              </w:numPr>
              <w:rPr>
                <w:rFonts w:cstheme="minorHAnsi"/>
              </w:rPr>
            </w:pPr>
            <w:r w:rsidRPr="00064728">
              <w:rPr>
                <w:rFonts w:cstheme="minorHAnsi"/>
              </w:rPr>
              <w:t>It can be used for peers to increase their calibration to each other.</w:t>
            </w:r>
          </w:p>
          <w:p w14:paraId="31A0C86C" w14:textId="221AF95C" w:rsidR="009157C1" w:rsidRPr="00064728" w:rsidRDefault="00240984" w:rsidP="00240984">
            <w:pPr>
              <w:pStyle w:val="ListParagraph"/>
              <w:numPr>
                <w:ilvl w:val="0"/>
                <w:numId w:val="14"/>
              </w:numPr>
              <w:rPr>
                <w:rFonts w:cstheme="minorHAnsi"/>
              </w:rPr>
            </w:pPr>
            <w:r w:rsidRPr="00064728">
              <w:rPr>
                <w:rFonts w:cstheme="minorHAnsi"/>
              </w:rPr>
              <w:t xml:space="preserve">It can also be used to assess how calibrated </w:t>
            </w:r>
            <w:r w:rsidR="00921BFB">
              <w:rPr>
                <w:rFonts w:cstheme="minorHAnsi"/>
              </w:rPr>
              <w:t xml:space="preserve">an appraiser is </w:t>
            </w:r>
            <w:r w:rsidRPr="00064728">
              <w:rPr>
                <w:rFonts w:cstheme="minorHAnsi"/>
              </w:rPr>
              <w:t>to the rubric.</w:t>
            </w:r>
          </w:p>
        </w:tc>
      </w:tr>
      <w:tr w:rsidR="00844D27" w:rsidRPr="00064728" w14:paraId="70341A61" w14:textId="77777777" w:rsidTr="00183C7B">
        <w:tc>
          <w:tcPr>
            <w:tcW w:w="1309" w:type="dxa"/>
            <w:shd w:val="clear" w:color="auto" w:fill="B4C6E7" w:themeFill="accent1" w:themeFillTint="66"/>
          </w:tcPr>
          <w:p w14:paraId="1EFC8BE4" w14:textId="5D893726" w:rsidR="00844D27" w:rsidRPr="00064728" w:rsidRDefault="004E2F17" w:rsidP="004A38AE">
            <w:pPr>
              <w:jc w:val="center"/>
              <w:rPr>
                <w:rFonts w:cstheme="minorHAnsi"/>
                <w:b/>
                <w:bCs/>
              </w:rPr>
            </w:pPr>
            <w:r w:rsidRPr="00064728">
              <w:rPr>
                <w:rFonts w:cstheme="minorHAnsi"/>
                <w:b/>
                <w:bCs/>
              </w:rPr>
              <w:t xml:space="preserve">Before the </w:t>
            </w:r>
            <w:r w:rsidR="002A5C1F" w:rsidRPr="00064728">
              <w:rPr>
                <w:rFonts w:cstheme="minorHAnsi"/>
                <w:b/>
                <w:bCs/>
              </w:rPr>
              <w:t>observation</w:t>
            </w:r>
          </w:p>
        </w:tc>
        <w:tc>
          <w:tcPr>
            <w:tcW w:w="9486" w:type="dxa"/>
          </w:tcPr>
          <w:p w14:paraId="2F02D757" w14:textId="75EB27E2" w:rsidR="00844D27" w:rsidRPr="00064728" w:rsidRDefault="00544AF0" w:rsidP="002A5C1F">
            <w:pPr>
              <w:pStyle w:val="ListParagraph"/>
              <w:numPr>
                <w:ilvl w:val="0"/>
                <w:numId w:val="12"/>
              </w:numPr>
              <w:rPr>
                <w:rFonts w:cstheme="minorHAnsi"/>
              </w:rPr>
            </w:pPr>
            <w:r w:rsidRPr="00064728">
              <w:rPr>
                <w:rFonts w:cstheme="minorHAnsi"/>
              </w:rPr>
              <w:t>Decide which appraisers should participate in the co-observation and which teacher to observe</w:t>
            </w:r>
          </w:p>
          <w:p w14:paraId="3BE67D3C" w14:textId="77777777" w:rsidR="00DB326F" w:rsidRPr="00064728" w:rsidRDefault="00DB326F" w:rsidP="00DB326F">
            <w:pPr>
              <w:pStyle w:val="ListParagraph"/>
              <w:numPr>
                <w:ilvl w:val="0"/>
                <w:numId w:val="12"/>
              </w:numPr>
              <w:rPr>
                <w:rFonts w:cstheme="minorHAnsi"/>
              </w:rPr>
            </w:pPr>
            <w:r w:rsidRPr="00064728">
              <w:rPr>
                <w:rFonts w:cstheme="minorHAnsi"/>
              </w:rPr>
              <w:t>Schedule the co-observation</w:t>
            </w:r>
            <w:r>
              <w:rPr>
                <w:rFonts w:cstheme="minorHAnsi"/>
              </w:rPr>
              <w:t xml:space="preserve"> and inform the teacher.</w:t>
            </w:r>
          </w:p>
          <w:p w14:paraId="598F797A" w14:textId="19D6C6F4" w:rsidR="00D723B6" w:rsidRPr="00D072EA" w:rsidRDefault="000D3814" w:rsidP="007A7B0B">
            <w:pPr>
              <w:pStyle w:val="ListParagraph"/>
              <w:numPr>
                <w:ilvl w:val="0"/>
                <w:numId w:val="12"/>
              </w:numPr>
              <w:rPr>
                <w:rFonts w:cstheme="minorHAnsi"/>
              </w:rPr>
            </w:pPr>
            <w:r w:rsidRPr="00064728">
              <w:rPr>
                <w:rFonts w:cstheme="minorHAnsi"/>
              </w:rPr>
              <w:t xml:space="preserve">Decide which part of the rubric to score. </w:t>
            </w:r>
            <w:r w:rsidR="0087343D" w:rsidRPr="00064728">
              <w:rPr>
                <w:rFonts w:cstheme="minorHAnsi"/>
              </w:rPr>
              <w:t xml:space="preserve">Avoid scoring the entire rubric. Rather, pick </w:t>
            </w:r>
            <w:r w:rsidR="0004477C" w:rsidRPr="00064728">
              <w:rPr>
                <w:rFonts w:cstheme="minorHAnsi"/>
              </w:rPr>
              <w:t xml:space="preserve">a few </w:t>
            </w:r>
            <w:r w:rsidR="0087343D" w:rsidRPr="00064728">
              <w:rPr>
                <w:rFonts w:cstheme="minorHAnsi"/>
              </w:rPr>
              <w:t xml:space="preserve">strategic dimensions </w:t>
            </w:r>
            <w:r w:rsidR="0004477C" w:rsidRPr="00064728">
              <w:rPr>
                <w:rFonts w:cstheme="minorHAnsi"/>
              </w:rPr>
              <w:t>to focus on.</w:t>
            </w:r>
          </w:p>
        </w:tc>
      </w:tr>
      <w:tr w:rsidR="005D1CDA" w:rsidRPr="00064728" w14:paraId="16E8FEED" w14:textId="77777777" w:rsidTr="00183C7B">
        <w:tc>
          <w:tcPr>
            <w:tcW w:w="1309" w:type="dxa"/>
            <w:shd w:val="clear" w:color="auto" w:fill="B4C6E7" w:themeFill="accent1" w:themeFillTint="66"/>
          </w:tcPr>
          <w:p w14:paraId="75DA627F" w14:textId="184A6A5F" w:rsidR="005D1CDA" w:rsidRPr="00064728" w:rsidRDefault="005D1CDA" w:rsidP="004A38AE">
            <w:pPr>
              <w:jc w:val="center"/>
              <w:rPr>
                <w:rFonts w:cstheme="minorHAnsi"/>
                <w:b/>
                <w:bCs/>
              </w:rPr>
            </w:pPr>
            <w:r w:rsidRPr="00064728">
              <w:rPr>
                <w:rFonts w:cstheme="minorHAnsi"/>
                <w:b/>
                <w:bCs/>
              </w:rPr>
              <w:t>Time (minutes)</w:t>
            </w:r>
          </w:p>
        </w:tc>
        <w:tc>
          <w:tcPr>
            <w:tcW w:w="9486" w:type="dxa"/>
            <w:shd w:val="clear" w:color="auto" w:fill="B4C6E7" w:themeFill="accent1" w:themeFillTint="66"/>
          </w:tcPr>
          <w:p w14:paraId="56019CCB" w14:textId="4E46DAB9" w:rsidR="005D1CDA" w:rsidRPr="00064728" w:rsidRDefault="005D1CDA" w:rsidP="004A38AE">
            <w:pPr>
              <w:jc w:val="center"/>
              <w:rPr>
                <w:rFonts w:cstheme="minorHAnsi"/>
                <w:b/>
                <w:bCs/>
              </w:rPr>
            </w:pPr>
            <w:r w:rsidRPr="00064728">
              <w:rPr>
                <w:rFonts w:cstheme="minorHAnsi"/>
                <w:b/>
                <w:bCs/>
              </w:rPr>
              <w:t>Process</w:t>
            </w:r>
          </w:p>
        </w:tc>
      </w:tr>
      <w:tr w:rsidR="0091288F" w:rsidRPr="00064728" w14:paraId="4295F0F5" w14:textId="77777777" w:rsidTr="00183C7B">
        <w:tc>
          <w:tcPr>
            <w:tcW w:w="1309" w:type="dxa"/>
            <w:shd w:val="clear" w:color="auto" w:fill="B4C6E7" w:themeFill="accent1" w:themeFillTint="66"/>
          </w:tcPr>
          <w:p w14:paraId="26150271" w14:textId="79DF6FE3" w:rsidR="0091288F" w:rsidRPr="00064728" w:rsidRDefault="0041570F" w:rsidP="004A38AE">
            <w:pPr>
              <w:jc w:val="center"/>
              <w:rPr>
                <w:rFonts w:cstheme="minorHAnsi"/>
                <w:b/>
                <w:bCs/>
              </w:rPr>
            </w:pPr>
            <w:r w:rsidRPr="00064728">
              <w:rPr>
                <w:rFonts w:cstheme="minorHAnsi"/>
                <w:b/>
                <w:bCs/>
              </w:rPr>
              <w:t>0-5</w:t>
            </w:r>
          </w:p>
        </w:tc>
        <w:tc>
          <w:tcPr>
            <w:tcW w:w="9486" w:type="dxa"/>
          </w:tcPr>
          <w:p w14:paraId="0F0B6107" w14:textId="5DDBA772" w:rsidR="0091288F" w:rsidRPr="00064728" w:rsidRDefault="0041570F" w:rsidP="0041570F">
            <w:pPr>
              <w:pStyle w:val="ListParagraph"/>
              <w:numPr>
                <w:ilvl w:val="0"/>
                <w:numId w:val="18"/>
              </w:numPr>
              <w:rPr>
                <w:rFonts w:cstheme="minorHAnsi"/>
              </w:rPr>
            </w:pPr>
            <w:r w:rsidRPr="00064728">
              <w:rPr>
                <w:rFonts w:cstheme="minorHAnsi"/>
              </w:rPr>
              <w:t xml:space="preserve">Immediately before co-observation, the teacher’s main appraiser </w:t>
            </w:r>
            <w:r w:rsidR="005D1CDA" w:rsidRPr="00064728">
              <w:rPr>
                <w:rFonts w:cstheme="minorHAnsi"/>
              </w:rPr>
              <w:t>shares</w:t>
            </w:r>
            <w:r w:rsidRPr="00064728">
              <w:rPr>
                <w:rFonts w:cstheme="minorHAnsi"/>
              </w:rPr>
              <w:t xml:space="preserve"> necessary context with the other appraiser(s).</w:t>
            </w:r>
          </w:p>
        </w:tc>
      </w:tr>
      <w:tr w:rsidR="0091288F" w:rsidRPr="00064728" w14:paraId="5E1CCAB2" w14:textId="77777777" w:rsidTr="00183C7B">
        <w:tc>
          <w:tcPr>
            <w:tcW w:w="1309" w:type="dxa"/>
            <w:shd w:val="clear" w:color="auto" w:fill="B4C6E7" w:themeFill="accent1" w:themeFillTint="66"/>
          </w:tcPr>
          <w:p w14:paraId="04E7A40E" w14:textId="3649C249" w:rsidR="0091288F" w:rsidRPr="00064728" w:rsidRDefault="00B21B4D" w:rsidP="004A38AE">
            <w:pPr>
              <w:jc w:val="center"/>
              <w:rPr>
                <w:rFonts w:cstheme="minorHAnsi"/>
                <w:b/>
                <w:bCs/>
              </w:rPr>
            </w:pPr>
            <w:r w:rsidRPr="00064728">
              <w:rPr>
                <w:rFonts w:cstheme="minorHAnsi"/>
                <w:b/>
                <w:bCs/>
              </w:rPr>
              <w:t>5-20</w:t>
            </w:r>
          </w:p>
        </w:tc>
        <w:tc>
          <w:tcPr>
            <w:tcW w:w="9486" w:type="dxa"/>
          </w:tcPr>
          <w:p w14:paraId="458D705F" w14:textId="7B71C617" w:rsidR="0091288F" w:rsidRPr="00064728" w:rsidRDefault="00777683" w:rsidP="00240521">
            <w:pPr>
              <w:pStyle w:val="ListParagraph"/>
              <w:numPr>
                <w:ilvl w:val="0"/>
                <w:numId w:val="13"/>
              </w:numPr>
              <w:rPr>
                <w:rFonts w:cstheme="minorHAnsi"/>
              </w:rPr>
            </w:pPr>
            <w:r w:rsidRPr="00064728">
              <w:rPr>
                <w:rFonts w:cstheme="minorHAnsi"/>
              </w:rPr>
              <w:t xml:space="preserve">Appraisers </w:t>
            </w:r>
            <w:r w:rsidR="00D072EA">
              <w:rPr>
                <w:rFonts w:cstheme="minorHAnsi"/>
              </w:rPr>
              <w:t xml:space="preserve">go into the classroom together and </w:t>
            </w:r>
            <w:r w:rsidRPr="00064728">
              <w:rPr>
                <w:rFonts w:cstheme="minorHAnsi"/>
              </w:rPr>
              <w:t xml:space="preserve">collect </w:t>
            </w:r>
            <w:r w:rsidR="00B40361" w:rsidRPr="00064728">
              <w:rPr>
                <w:rFonts w:cstheme="minorHAnsi"/>
              </w:rPr>
              <w:t xml:space="preserve">observable </w:t>
            </w:r>
            <w:r w:rsidRPr="00064728">
              <w:rPr>
                <w:rFonts w:cstheme="minorHAnsi"/>
              </w:rPr>
              <w:t>evidence on the pre-determined dimensions and takes notes.</w:t>
            </w:r>
          </w:p>
        </w:tc>
      </w:tr>
      <w:tr w:rsidR="0091288F" w:rsidRPr="00064728" w14:paraId="1B2B971F" w14:textId="77777777" w:rsidTr="00183C7B">
        <w:tc>
          <w:tcPr>
            <w:tcW w:w="1309" w:type="dxa"/>
            <w:shd w:val="clear" w:color="auto" w:fill="B4C6E7" w:themeFill="accent1" w:themeFillTint="66"/>
          </w:tcPr>
          <w:p w14:paraId="1198F4DF" w14:textId="2BAABE47" w:rsidR="0091288F" w:rsidRPr="00064728" w:rsidRDefault="00B21B4D" w:rsidP="004A38AE">
            <w:pPr>
              <w:jc w:val="center"/>
              <w:rPr>
                <w:rFonts w:cstheme="minorHAnsi"/>
                <w:b/>
                <w:bCs/>
              </w:rPr>
            </w:pPr>
            <w:r w:rsidRPr="00064728">
              <w:rPr>
                <w:rFonts w:cstheme="minorHAnsi"/>
                <w:b/>
                <w:bCs/>
              </w:rPr>
              <w:t>20-</w:t>
            </w:r>
            <w:r w:rsidR="006A36AA" w:rsidRPr="00064728">
              <w:rPr>
                <w:rFonts w:cstheme="minorHAnsi"/>
                <w:b/>
                <w:bCs/>
              </w:rPr>
              <w:t>25</w:t>
            </w:r>
          </w:p>
        </w:tc>
        <w:tc>
          <w:tcPr>
            <w:tcW w:w="9486" w:type="dxa"/>
          </w:tcPr>
          <w:p w14:paraId="76595710" w14:textId="6CAD4CA5" w:rsidR="00777683" w:rsidRPr="00064728" w:rsidRDefault="00777683" w:rsidP="00777683">
            <w:pPr>
              <w:pStyle w:val="ListParagraph"/>
              <w:numPr>
                <w:ilvl w:val="0"/>
                <w:numId w:val="13"/>
              </w:numPr>
              <w:rPr>
                <w:rFonts w:cstheme="minorHAnsi"/>
              </w:rPr>
            </w:pPr>
            <w:r w:rsidRPr="00064728">
              <w:rPr>
                <w:rFonts w:cstheme="minorHAnsi"/>
              </w:rPr>
              <w:t xml:space="preserve">If needed, each appraiser takes a few minutes to finish </w:t>
            </w:r>
            <w:r w:rsidR="00025566">
              <w:rPr>
                <w:rFonts w:cstheme="minorHAnsi"/>
              </w:rPr>
              <w:t>organizing evidence.</w:t>
            </w:r>
          </w:p>
          <w:p w14:paraId="33F6B933" w14:textId="6A3509FC" w:rsidR="0091288F" w:rsidRPr="00064728" w:rsidRDefault="00777683" w:rsidP="006A36AA">
            <w:pPr>
              <w:pStyle w:val="ListParagraph"/>
              <w:numPr>
                <w:ilvl w:val="0"/>
                <w:numId w:val="13"/>
              </w:numPr>
              <w:rPr>
                <w:rFonts w:cstheme="minorHAnsi"/>
              </w:rPr>
            </w:pPr>
            <w:r w:rsidRPr="00064728">
              <w:rPr>
                <w:rFonts w:cstheme="minorHAnsi"/>
              </w:rPr>
              <w:t>Assig</w:t>
            </w:r>
            <w:r w:rsidR="006A36AA" w:rsidRPr="00064728">
              <w:rPr>
                <w:rFonts w:cstheme="minorHAnsi"/>
              </w:rPr>
              <w:t xml:space="preserve">n </w:t>
            </w:r>
            <w:r w:rsidRPr="00064728">
              <w:rPr>
                <w:rFonts w:cstheme="minorHAnsi"/>
              </w:rPr>
              <w:t>one person to be the facilitator</w:t>
            </w:r>
          </w:p>
        </w:tc>
      </w:tr>
      <w:tr w:rsidR="00B40361" w:rsidRPr="00064728" w14:paraId="353C3876" w14:textId="77777777" w:rsidTr="00183C7B">
        <w:tc>
          <w:tcPr>
            <w:tcW w:w="1309" w:type="dxa"/>
            <w:shd w:val="clear" w:color="auto" w:fill="B4C6E7" w:themeFill="accent1" w:themeFillTint="66"/>
          </w:tcPr>
          <w:p w14:paraId="36F8CE7E" w14:textId="4140A176" w:rsidR="00B40361" w:rsidRPr="00064728" w:rsidRDefault="006A36AA" w:rsidP="004A38AE">
            <w:pPr>
              <w:jc w:val="center"/>
              <w:rPr>
                <w:rFonts w:cstheme="minorHAnsi"/>
                <w:b/>
                <w:bCs/>
              </w:rPr>
            </w:pPr>
            <w:r w:rsidRPr="00064728">
              <w:rPr>
                <w:rFonts w:cstheme="minorHAnsi"/>
                <w:b/>
                <w:bCs/>
              </w:rPr>
              <w:t>25-45</w:t>
            </w:r>
          </w:p>
        </w:tc>
        <w:tc>
          <w:tcPr>
            <w:tcW w:w="9486" w:type="dxa"/>
          </w:tcPr>
          <w:p w14:paraId="23E18D2A" w14:textId="22E4B681" w:rsidR="006A36AA" w:rsidRPr="00064728" w:rsidRDefault="006A36AA" w:rsidP="006A36AA">
            <w:pPr>
              <w:pStyle w:val="ListParagraph"/>
              <w:numPr>
                <w:ilvl w:val="0"/>
                <w:numId w:val="13"/>
              </w:numPr>
              <w:rPr>
                <w:rFonts w:cstheme="minorHAnsi"/>
              </w:rPr>
            </w:pPr>
            <w:r w:rsidRPr="00064728">
              <w:rPr>
                <w:rFonts w:cstheme="minorHAnsi"/>
              </w:rPr>
              <w:t xml:space="preserve">The facilitator names a </w:t>
            </w:r>
            <w:r w:rsidR="00CC4665" w:rsidRPr="00064728">
              <w:rPr>
                <w:rFonts w:cstheme="minorHAnsi"/>
              </w:rPr>
              <w:t>dimension,</w:t>
            </w:r>
            <w:r w:rsidRPr="00064728">
              <w:rPr>
                <w:rFonts w:cstheme="minorHAnsi"/>
              </w:rPr>
              <w:t xml:space="preserve"> and each appraiser shares </w:t>
            </w:r>
            <w:r w:rsidR="00025566">
              <w:rPr>
                <w:rFonts w:cstheme="minorHAnsi"/>
              </w:rPr>
              <w:t xml:space="preserve">the evidence they collected. Then, appraisers share </w:t>
            </w:r>
            <w:r w:rsidRPr="00064728">
              <w:rPr>
                <w:rFonts w:cstheme="minorHAnsi"/>
              </w:rPr>
              <w:t>their rating</w:t>
            </w:r>
            <w:r w:rsidR="00025566">
              <w:rPr>
                <w:rFonts w:cstheme="minorHAnsi"/>
              </w:rPr>
              <w:t xml:space="preserve"> and rationale</w:t>
            </w:r>
            <w:r w:rsidRPr="00064728">
              <w:rPr>
                <w:rFonts w:cstheme="minorHAnsi"/>
              </w:rPr>
              <w:t xml:space="preserve">. </w:t>
            </w:r>
            <w:r w:rsidR="00550D8B" w:rsidRPr="00064728">
              <w:rPr>
                <w:rFonts w:cstheme="minorHAnsi"/>
              </w:rPr>
              <w:t>Each appraiser notes their partner’s rating to refer to</w:t>
            </w:r>
            <w:r w:rsidR="0089693F" w:rsidRPr="00064728">
              <w:rPr>
                <w:rFonts w:cstheme="minorHAnsi"/>
              </w:rPr>
              <w:t xml:space="preserve"> later.</w:t>
            </w:r>
          </w:p>
          <w:p w14:paraId="021686C1" w14:textId="5ADFF3C6" w:rsidR="00B40361" w:rsidRPr="00064728" w:rsidRDefault="00CC4665" w:rsidP="006A36AA">
            <w:pPr>
              <w:pStyle w:val="ListParagraph"/>
              <w:numPr>
                <w:ilvl w:val="0"/>
                <w:numId w:val="13"/>
              </w:numPr>
              <w:rPr>
                <w:rFonts w:cstheme="minorHAnsi"/>
              </w:rPr>
            </w:pPr>
            <w:r>
              <w:rPr>
                <w:rFonts w:cstheme="minorHAnsi"/>
              </w:rPr>
              <w:t>If appraisers have scored a dimension differently, c</w:t>
            </w:r>
            <w:r w:rsidR="006A36AA" w:rsidRPr="00064728">
              <w:rPr>
                <w:rFonts w:cstheme="minorHAnsi"/>
              </w:rPr>
              <w:t>ome to an agreement on which rating is best supported by the evidence.</w:t>
            </w:r>
            <w:r>
              <w:rPr>
                <w:rFonts w:cstheme="minorHAnsi"/>
              </w:rPr>
              <w:t xml:space="preserve"> When in doubt, rely on scripted evidence.</w:t>
            </w:r>
          </w:p>
        </w:tc>
      </w:tr>
    </w:tbl>
    <w:p w14:paraId="31FC1024" w14:textId="2174936D" w:rsidR="00C966D1" w:rsidRDefault="00C966D1" w:rsidP="00844D27">
      <w:pPr>
        <w:rPr>
          <w:rFonts w:cstheme="minorHAnsi"/>
        </w:rPr>
      </w:pPr>
    </w:p>
    <w:p w14:paraId="10487BEA" w14:textId="47C68624" w:rsidR="00FE37EB" w:rsidRDefault="00FE37EB" w:rsidP="00844D27">
      <w:pPr>
        <w:rPr>
          <w:rFonts w:cstheme="minorHAnsi"/>
        </w:rPr>
      </w:pPr>
    </w:p>
    <w:p w14:paraId="2614ED85" w14:textId="0BE8C403" w:rsidR="00FE37EB" w:rsidRDefault="00FE37EB" w:rsidP="00844D27">
      <w:pPr>
        <w:rPr>
          <w:rFonts w:cstheme="minorHAnsi"/>
        </w:rPr>
      </w:pPr>
    </w:p>
    <w:p w14:paraId="7BB45F82" w14:textId="51C0F5D0" w:rsidR="00FE37EB" w:rsidRDefault="00FE37EB" w:rsidP="00844D27">
      <w:pPr>
        <w:rPr>
          <w:rFonts w:cstheme="minorHAnsi"/>
        </w:rPr>
      </w:pPr>
    </w:p>
    <w:p w14:paraId="72A30281" w14:textId="72A3F5D0" w:rsidR="00FE37EB" w:rsidRDefault="00FE37EB" w:rsidP="00844D27">
      <w:pPr>
        <w:rPr>
          <w:rFonts w:cstheme="minorHAnsi"/>
        </w:rPr>
      </w:pPr>
    </w:p>
    <w:p w14:paraId="171A1C95" w14:textId="5FC748E2" w:rsidR="00FE37EB" w:rsidRDefault="00FE37EB" w:rsidP="00844D27">
      <w:pPr>
        <w:rPr>
          <w:rFonts w:cstheme="minorHAnsi"/>
        </w:rPr>
      </w:pPr>
    </w:p>
    <w:p w14:paraId="5C7E1014" w14:textId="77777777" w:rsidR="00D66AB6" w:rsidRPr="00064728" w:rsidRDefault="00D66AB6" w:rsidP="00844D27">
      <w:pPr>
        <w:rPr>
          <w:rFonts w:cstheme="minorHAnsi"/>
        </w:rPr>
      </w:pPr>
    </w:p>
    <w:tbl>
      <w:tblPr>
        <w:tblStyle w:val="TableGrid"/>
        <w:tblW w:w="10795" w:type="dxa"/>
        <w:tblLook w:val="04A0" w:firstRow="1" w:lastRow="0" w:firstColumn="1" w:lastColumn="0" w:noHBand="0" w:noVBand="1"/>
      </w:tblPr>
      <w:tblGrid>
        <w:gridCol w:w="1885"/>
        <w:gridCol w:w="8910"/>
      </w:tblGrid>
      <w:tr w:rsidR="00594CD8" w:rsidRPr="00064728" w14:paraId="0FF91FBE" w14:textId="77777777" w:rsidTr="2A96BAB0">
        <w:tc>
          <w:tcPr>
            <w:tcW w:w="10795" w:type="dxa"/>
            <w:gridSpan w:val="2"/>
            <w:shd w:val="clear" w:color="auto" w:fill="B4C6E7" w:themeFill="accent1" w:themeFillTint="66"/>
          </w:tcPr>
          <w:p w14:paraId="5B456323" w14:textId="7F638DFB" w:rsidR="00594CD8" w:rsidRPr="00064728" w:rsidRDefault="00C966D1" w:rsidP="00170F39">
            <w:pPr>
              <w:jc w:val="center"/>
              <w:rPr>
                <w:rFonts w:cstheme="minorHAnsi"/>
                <w:b/>
                <w:bCs/>
              </w:rPr>
            </w:pPr>
            <w:r w:rsidRPr="00064728">
              <w:rPr>
                <w:rFonts w:cstheme="minorHAnsi"/>
              </w:rPr>
              <w:lastRenderedPageBreak/>
              <w:br w:type="page"/>
            </w:r>
            <w:r w:rsidR="00594CD8" w:rsidRPr="00064728">
              <w:rPr>
                <w:rFonts w:cstheme="minorHAnsi"/>
                <w:b/>
                <w:bCs/>
              </w:rPr>
              <w:t xml:space="preserve">Single </w:t>
            </w:r>
            <w:r w:rsidR="00F20636" w:rsidRPr="00064728">
              <w:rPr>
                <w:rFonts w:cstheme="minorHAnsi"/>
                <w:b/>
                <w:bCs/>
              </w:rPr>
              <w:t>Dimension</w:t>
            </w:r>
            <w:r w:rsidR="002007C7" w:rsidRPr="00064728">
              <w:rPr>
                <w:rFonts w:cstheme="minorHAnsi"/>
                <w:b/>
                <w:bCs/>
              </w:rPr>
              <w:t xml:space="preserve"> Walkthrough</w:t>
            </w:r>
          </w:p>
        </w:tc>
      </w:tr>
      <w:tr w:rsidR="00594CD8" w:rsidRPr="00064728" w14:paraId="7C9F252B" w14:textId="77777777" w:rsidTr="2A96BAB0">
        <w:tc>
          <w:tcPr>
            <w:tcW w:w="1885" w:type="dxa"/>
            <w:shd w:val="clear" w:color="auto" w:fill="B4C6E7" w:themeFill="accent1" w:themeFillTint="66"/>
          </w:tcPr>
          <w:p w14:paraId="63437052" w14:textId="77777777" w:rsidR="00594CD8" w:rsidRPr="00064728" w:rsidRDefault="00594CD8" w:rsidP="00170F39">
            <w:pPr>
              <w:rPr>
                <w:rFonts w:cstheme="minorHAnsi"/>
                <w:b/>
                <w:bCs/>
              </w:rPr>
            </w:pPr>
            <w:r w:rsidRPr="00064728">
              <w:rPr>
                <w:rFonts w:cstheme="minorHAnsi"/>
                <w:b/>
                <w:bCs/>
              </w:rPr>
              <w:t>Description</w:t>
            </w:r>
          </w:p>
        </w:tc>
        <w:tc>
          <w:tcPr>
            <w:tcW w:w="8910" w:type="dxa"/>
          </w:tcPr>
          <w:p w14:paraId="73D77327" w14:textId="0ED5D354" w:rsidR="00594CD8" w:rsidRPr="00064728" w:rsidRDefault="00594CD8" w:rsidP="00170F39">
            <w:pPr>
              <w:pStyle w:val="ListParagraph"/>
              <w:numPr>
                <w:ilvl w:val="0"/>
                <w:numId w:val="14"/>
              </w:numPr>
            </w:pPr>
            <w:r w:rsidRPr="5B5D50C5">
              <w:t xml:space="preserve">Two or more appraisers conduct </w:t>
            </w:r>
            <w:r w:rsidR="00187E33" w:rsidRPr="5B5D50C5">
              <w:t>short co-observations of multiple teachers</w:t>
            </w:r>
            <w:r w:rsidR="6BE9AC04">
              <w:t xml:space="preserve"> </w:t>
            </w:r>
            <w:r w:rsidR="6BE9AC04" w:rsidRPr="5B5D50C5">
              <w:t xml:space="preserve">(districts select time for </w:t>
            </w:r>
            <w:r w:rsidR="6BE9AC04" w:rsidRPr="53743AF2">
              <w:t xml:space="preserve">short </w:t>
            </w:r>
            <w:r w:rsidR="6BE9AC04">
              <w:t>observations</w:t>
            </w:r>
            <w:r w:rsidR="6BE9AC04" w:rsidRPr="53743AF2">
              <w:t xml:space="preserve"> such as 5 minutes, 10 </w:t>
            </w:r>
            <w:r w:rsidR="6BE9AC04">
              <w:t>min</w:t>
            </w:r>
            <w:r w:rsidR="6BE9AC04" w:rsidRPr="3C841ADE">
              <w:t>utes, etc.)</w:t>
            </w:r>
            <w:r w:rsidR="00F8132B">
              <w:t>.</w:t>
            </w:r>
          </w:p>
          <w:p w14:paraId="2D38F1C0" w14:textId="1FD17744" w:rsidR="00D57965" w:rsidRPr="00064728" w:rsidRDefault="00D57965" w:rsidP="00D43E59">
            <w:pPr>
              <w:pStyle w:val="ListParagraph"/>
              <w:numPr>
                <w:ilvl w:val="0"/>
                <w:numId w:val="14"/>
              </w:numPr>
              <w:rPr>
                <w:rFonts w:cstheme="minorHAnsi"/>
              </w:rPr>
            </w:pPr>
            <w:r w:rsidRPr="00064728">
              <w:rPr>
                <w:rFonts w:cstheme="minorHAnsi"/>
              </w:rPr>
              <w:t>Appraisers rate each teacher on only one rubric dimension.</w:t>
            </w:r>
          </w:p>
        </w:tc>
      </w:tr>
      <w:tr w:rsidR="00D43E59" w:rsidRPr="00064728" w14:paraId="73F90D39" w14:textId="77777777" w:rsidTr="2A96BAB0">
        <w:tc>
          <w:tcPr>
            <w:tcW w:w="1885" w:type="dxa"/>
            <w:shd w:val="clear" w:color="auto" w:fill="B4C6E7" w:themeFill="accent1" w:themeFillTint="66"/>
          </w:tcPr>
          <w:p w14:paraId="798D441C" w14:textId="5B85F87F" w:rsidR="00D43E59" w:rsidRPr="00064728" w:rsidRDefault="00D43E59" w:rsidP="00170F39">
            <w:pPr>
              <w:rPr>
                <w:rFonts w:cstheme="minorHAnsi"/>
                <w:b/>
                <w:bCs/>
              </w:rPr>
            </w:pPr>
            <w:r w:rsidRPr="00064728">
              <w:rPr>
                <w:rFonts w:cstheme="minorHAnsi"/>
                <w:b/>
                <w:bCs/>
              </w:rPr>
              <w:t>When is this useful?</w:t>
            </w:r>
          </w:p>
        </w:tc>
        <w:tc>
          <w:tcPr>
            <w:tcW w:w="8910" w:type="dxa"/>
          </w:tcPr>
          <w:p w14:paraId="37BD4773" w14:textId="1BFB5A82" w:rsidR="006D7FAF" w:rsidRPr="00064728" w:rsidRDefault="00D43E59" w:rsidP="00170F39">
            <w:pPr>
              <w:pStyle w:val="ListParagraph"/>
              <w:numPr>
                <w:ilvl w:val="0"/>
                <w:numId w:val="14"/>
              </w:numPr>
              <w:rPr>
                <w:rFonts w:cstheme="minorHAnsi"/>
              </w:rPr>
            </w:pPr>
            <w:r w:rsidRPr="00064728">
              <w:rPr>
                <w:rFonts w:cstheme="minorHAnsi"/>
              </w:rPr>
              <w:t xml:space="preserve">This protocol is useful if there is a specific dimension that appraisers are not normed on how to rate. </w:t>
            </w:r>
          </w:p>
          <w:p w14:paraId="3B7AE03B" w14:textId="0D4A7E39" w:rsidR="00D43E59" w:rsidRPr="00064728" w:rsidRDefault="00D43E59" w:rsidP="05CABD45">
            <w:pPr>
              <w:pStyle w:val="ListParagraph"/>
              <w:numPr>
                <w:ilvl w:val="0"/>
                <w:numId w:val="14"/>
              </w:numPr>
            </w:pPr>
            <w:r w:rsidRPr="05CABD45">
              <w:t>This protocol can also give school leaders a “snapshot” of how the entire school is performing a certain</w:t>
            </w:r>
            <w:r w:rsidR="00934363">
              <w:t xml:space="preserve"> skill</w:t>
            </w:r>
            <w:r w:rsidRPr="05CABD45">
              <w:t xml:space="preserve"> and can be used to collect data on a</w:t>
            </w:r>
            <w:r w:rsidR="00451B2E" w:rsidRPr="05CABD45">
              <w:t xml:space="preserve"> specific</w:t>
            </w:r>
            <w:r w:rsidRPr="05CABD45">
              <w:t xml:space="preserve"> area of focus for the school</w:t>
            </w:r>
            <w:r w:rsidR="00451B2E" w:rsidRPr="05CABD45">
              <w:t>.</w:t>
            </w:r>
          </w:p>
        </w:tc>
      </w:tr>
      <w:tr w:rsidR="00594CD8" w:rsidRPr="00064728" w14:paraId="4C760614" w14:textId="77777777" w:rsidTr="2A96BAB0">
        <w:tc>
          <w:tcPr>
            <w:tcW w:w="1885" w:type="dxa"/>
            <w:shd w:val="clear" w:color="auto" w:fill="B4C6E7" w:themeFill="accent1" w:themeFillTint="66"/>
          </w:tcPr>
          <w:p w14:paraId="0061DB56" w14:textId="77777777" w:rsidR="00594CD8" w:rsidRPr="00064728" w:rsidRDefault="00594CD8" w:rsidP="00170F39">
            <w:pPr>
              <w:rPr>
                <w:rFonts w:cstheme="minorHAnsi"/>
                <w:b/>
                <w:bCs/>
              </w:rPr>
            </w:pPr>
            <w:r w:rsidRPr="00064728">
              <w:rPr>
                <w:rFonts w:cstheme="minorHAnsi"/>
                <w:b/>
                <w:bCs/>
              </w:rPr>
              <w:t>Before the observation</w:t>
            </w:r>
          </w:p>
        </w:tc>
        <w:tc>
          <w:tcPr>
            <w:tcW w:w="8910" w:type="dxa"/>
          </w:tcPr>
          <w:p w14:paraId="45281755" w14:textId="248FCD77" w:rsidR="00594CD8" w:rsidRPr="00064728" w:rsidRDefault="00594CD8" w:rsidP="00170F39">
            <w:pPr>
              <w:pStyle w:val="ListParagraph"/>
              <w:numPr>
                <w:ilvl w:val="0"/>
                <w:numId w:val="12"/>
              </w:numPr>
            </w:pPr>
            <w:r w:rsidRPr="4FDCAA9C">
              <w:t>Decide which appraisers should participate in the co-observation and which teacher</w:t>
            </w:r>
            <w:r w:rsidR="00A45E47" w:rsidRPr="4FDCAA9C">
              <w:t>s</w:t>
            </w:r>
            <w:r w:rsidRPr="4FDCAA9C">
              <w:t xml:space="preserve"> to observe</w:t>
            </w:r>
            <w:r w:rsidR="00A45E47" w:rsidRPr="4FDCAA9C">
              <w:t>. The more teachers the better!</w:t>
            </w:r>
          </w:p>
          <w:p w14:paraId="79A6F8E1" w14:textId="15A6DBC8" w:rsidR="00DB326F" w:rsidRPr="00064728" w:rsidRDefault="00DB326F" w:rsidP="00DB326F">
            <w:pPr>
              <w:pStyle w:val="ListParagraph"/>
              <w:numPr>
                <w:ilvl w:val="0"/>
                <w:numId w:val="12"/>
              </w:numPr>
              <w:rPr>
                <w:rFonts w:cstheme="minorHAnsi"/>
              </w:rPr>
            </w:pPr>
            <w:r w:rsidRPr="00064728">
              <w:rPr>
                <w:rFonts w:cstheme="minorHAnsi"/>
              </w:rPr>
              <w:t>Schedule the co-observation</w:t>
            </w:r>
            <w:r>
              <w:rPr>
                <w:rFonts w:cstheme="minorHAnsi"/>
              </w:rPr>
              <w:t xml:space="preserve"> and inform the teachers.</w:t>
            </w:r>
          </w:p>
          <w:p w14:paraId="15A5F9CB" w14:textId="43048327" w:rsidR="00594CD8" w:rsidRPr="00064728" w:rsidRDefault="00594CD8" w:rsidP="00F2072B">
            <w:pPr>
              <w:pStyle w:val="ListParagraph"/>
              <w:numPr>
                <w:ilvl w:val="0"/>
                <w:numId w:val="12"/>
              </w:numPr>
              <w:rPr>
                <w:rFonts w:cstheme="minorHAnsi"/>
              </w:rPr>
            </w:pPr>
            <w:r w:rsidRPr="00064728">
              <w:rPr>
                <w:rFonts w:cstheme="minorHAnsi"/>
              </w:rPr>
              <w:t xml:space="preserve">Decide which </w:t>
            </w:r>
            <w:r w:rsidR="00F2072B" w:rsidRPr="00064728">
              <w:rPr>
                <w:rFonts w:cstheme="minorHAnsi"/>
              </w:rPr>
              <w:t>dimension</w:t>
            </w:r>
            <w:r w:rsidR="0089693F" w:rsidRPr="00064728">
              <w:rPr>
                <w:rFonts w:cstheme="minorHAnsi"/>
              </w:rPr>
              <w:t xml:space="preserve"> of the rubric</w:t>
            </w:r>
            <w:r w:rsidR="00F2072B" w:rsidRPr="00064728">
              <w:rPr>
                <w:rFonts w:cstheme="minorHAnsi"/>
              </w:rPr>
              <w:t xml:space="preserve"> to score</w:t>
            </w:r>
          </w:p>
          <w:p w14:paraId="7254DFB5" w14:textId="33A45E38" w:rsidR="00F2072B" w:rsidRPr="00064728" w:rsidRDefault="00F2072B" w:rsidP="00F2072B">
            <w:pPr>
              <w:pStyle w:val="ListParagraph"/>
              <w:numPr>
                <w:ilvl w:val="0"/>
                <w:numId w:val="12"/>
              </w:numPr>
              <w:rPr>
                <w:rFonts w:cstheme="minorHAnsi"/>
              </w:rPr>
            </w:pPr>
            <w:r w:rsidRPr="00064728">
              <w:rPr>
                <w:rFonts w:cstheme="minorHAnsi"/>
              </w:rPr>
              <w:t>Create a</w:t>
            </w:r>
            <w:r w:rsidR="008729B9" w:rsidRPr="00064728">
              <w:rPr>
                <w:rFonts w:cstheme="minorHAnsi"/>
              </w:rPr>
              <w:t xml:space="preserve"> walkthrough</w:t>
            </w:r>
            <w:r w:rsidRPr="00064728">
              <w:rPr>
                <w:rFonts w:cstheme="minorHAnsi"/>
              </w:rPr>
              <w:t xml:space="preserve"> schedule to </w:t>
            </w:r>
            <w:r w:rsidR="00934363">
              <w:rPr>
                <w:rFonts w:cstheme="minorHAnsi"/>
              </w:rPr>
              <w:t>e</w:t>
            </w:r>
            <w:r w:rsidRPr="00064728">
              <w:rPr>
                <w:rFonts w:cstheme="minorHAnsi"/>
              </w:rPr>
              <w:t>nsure that appraisers are able to visit as many teachers as possible during the allotted time</w:t>
            </w:r>
            <w:r w:rsidR="008729B9" w:rsidRPr="00064728">
              <w:rPr>
                <w:rFonts w:cstheme="minorHAnsi"/>
              </w:rPr>
              <w:t>,</w:t>
            </w:r>
            <w:r w:rsidRPr="00064728">
              <w:rPr>
                <w:rFonts w:cstheme="minorHAnsi"/>
              </w:rPr>
              <w:t xml:space="preserve"> </w:t>
            </w:r>
            <w:r w:rsidR="0089693F" w:rsidRPr="00064728">
              <w:rPr>
                <w:rFonts w:cstheme="minorHAnsi"/>
              </w:rPr>
              <w:t>avoid</w:t>
            </w:r>
            <w:r w:rsidRPr="00064728">
              <w:rPr>
                <w:rFonts w:cstheme="minorHAnsi"/>
              </w:rPr>
              <w:t xml:space="preserve"> going into classrooms when a teacher is not teaching</w:t>
            </w:r>
            <w:r w:rsidR="008729B9" w:rsidRPr="00064728">
              <w:rPr>
                <w:rFonts w:cstheme="minorHAnsi"/>
              </w:rPr>
              <w:t>, and prevent more than 2 appraisers being in a classroom at the same time.</w:t>
            </w:r>
          </w:p>
          <w:p w14:paraId="4D01786F" w14:textId="01CD24A5" w:rsidR="00F2072B" w:rsidRPr="00064728" w:rsidRDefault="00F2072B" w:rsidP="00F2072B">
            <w:pPr>
              <w:pStyle w:val="ListParagraph"/>
              <w:numPr>
                <w:ilvl w:val="0"/>
                <w:numId w:val="12"/>
              </w:numPr>
              <w:rPr>
                <w:rFonts w:cstheme="minorHAnsi"/>
              </w:rPr>
            </w:pPr>
            <w:r w:rsidRPr="00064728">
              <w:rPr>
                <w:rFonts w:cstheme="minorHAnsi"/>
              </w:rPr>
              <w:t>If there are more than 3 appraisers part</w:t>
            </w:r>
            <w:r w:rsidR="002007C7" w:rsidRPr="00064728">
              <w:rPr>
                <w:rFonts w:cstheme="minorHAnsi"/>
              </w:rPr>
              <w:t>icipating in the walkthrough, divide the appraisers into pairs.</w:t>
            </w:r>
            <w:r w:rsidR="00B057A3" w:rsidRPr="00064728">
              <w:rPr>
                <w:rFonts w:cstheme="minorHAnsi"/>
              </w:rPr>
              <w:t xml:space="preserve"> Assign one appraiser in each group to be the </w:t>
            </w:r>
            <w:r w:rsidR="0089693F" w:rsidRPr="00064728">
              <w:rPr>
                <w:rFonts w:cstheme="minorHAnsi"/>
              </w:rPr>
              <w:t>timekeeper</w:t>
            </w:r>
            <w:r w:rsidR="00B057A3" w:rsidRPr="00064728">
              <w:rPr>
                <w:rFonts w:cstheme="minorHAnsi"/>
              </w:rPr>
              <w:t xml:space="preserve"> so that the group</w:t>
            </w:r>
            <w:r w:rsidR="00075F95" w:rsidRPr="00064728">
              <w:rPr>
                <w:rFonts w:cstheme="minorHAnsi"/>
              </w:rPr>
              <w:t xml:space="preserve"> </w:t>
            </w:r>
            <w:r w:rsidR="0089693F" w:rsidRPr="00064728">
              <w:rPr>
                <w:rFonts w:cstheme="minorHAnsi"/>
              </w:rPr>
              <w:t>can</w:t>
            </w:r>
            <w:r w:rsidR="00075F95" w:rsidRPr="00064728">
              <w:rPr>
                <w:rFonts w:cstheme="minorHAnsi"/>
              </w:rPr>
              <w:t xml:space="preserve"> </w:t>
            </w:r>
            <w:r w:rsidR="0089693F" w:rsidRPr="00064728">
              <w:rPr>
                <w:rFonts w:cstheme="minorHAnsi"/>
              </w:rPr>
              <w:t>stay on schedule</w:t>
            </w:r>
            <w:r w:rsidR="00075F95" w:rsidRPr="00064728">
              <w:rPr>
                <w:rFonts w:cstheme="minorHAnsi"/>
              </w:rPr>
              <w:t>.</w:t>
            </w:r>
          </w:p>
        </w:tc>
      </w:tr>
      <w:tr w:rsidR="000B5085" w:rsidRPr="00064728" w14:paraId="46901F1E" w14:textId="77777777" w:rsidTr="2A96BAB0">
        <w:tc>
          <w:tcPr>
            <w:tcW w:w="1885" w:type="dxa"/>
            <w:shd w:val="clear" w:color="auto" w:fill="B4C6E7" w:themeFill="accent1" w:themeFillTint="66"/>
          </w:tcPr>
          <w:p w14:paraId="667D6C7E" w14:textId="3A5EFC89" w:rsidR="000B5085" w:rsidRPr="00064728" w:rsidRDefault="000B5085" w:rsidP="006B72BE">
            <w:pPr>
              <w:jc w:val="center"/>
              <w:rPr>
                <w:rFonts w:cstheme="minorHAnsi"/>
                <w:b/>
                <w:bCs/>
              </w:rPr>
            </w:pPr>
            <w:r w:rsidRPr="00064728">
              <w:rPr>
                <w:rFonts w:cstheme="minorHAnsi"/>
                <w:b/>
                <w:bCs/>
              </w:rPr>
              <w:t>Time</w:t>
            </w:r>
          </w:p>
          <w:p w14:paraId="096FBFCA" w14:textId="67ACAD33" w:rsidR="000B5085" w:rsidRPr="00064728" w:rsidRDefault="000B5085" w:rsidP="006B72BE">
            <w:pPr>
              <w:jc w:val="center"/>
              <w:rPr>
                <w:rFonts w:cstheme="minorHAnsi"/>
                <w:b/>
                <w:bCs/>
              </w:rPr>
            </w:pPr>
            <w:r w:rsidRPr="00064728">
              <w:rPr>
                <w:rFonts w:cstheme="minorHAnsi"/>
                <w:b/>
                <w:bCs/>
              </w:rPr>
              <w:t>(minutes)</w:t>
            </w:r>
          </w:p>
        </w:tc>
        <w:tc>
          <w:tcPr>
            <w:tcW w:w="8910" w:type="dxa"/>
            <w:shd w:val="clear" w:color="auto" w:fill="B4C6E7" w:themeFill="accent1" w:themeFillTint="66"/>
          </w:tcPr>
          <w:p w14:paraId="1F1D6A9F" w14:textId="2804AF29" w:rsidR="000B5085" w:rsidRPr="00064728" w:rsidRDefault="000B5085" w:rsidP="000B5085">
            <w:pPr>
              <w:jc w:val="center"/>
              <w:rPr>
                <w:rFonts w:cstheme="minorHAnsi"/>
              </w:rPr>
            </w:pPr>
            <w:r w:rsidRPr="00064728">
              <w:rPr>
                <w:rFonts w:cstheme="minorHAnsi"/>
                <w:b/>
                <w:bCs/>
              </w:rPr>
              <w:t>Process</w:t>
            </w:r>
          </w:p>
        </w:tc>
      </w:tr>
      <w:tr w:rsidR="00594CD8" w:rsidRPr="00064728" w14:paraId="3AF9819E" w14:textId="77777777" w:rsidTr="2A96BAB0">
        <w:tc>
          <w:tcPr>
            <w:tcW w:w="1885" w:type="dxa"/>
            <w:shd w:val="clear" w:color="auto" w:fill="B4C6E7" w:themeFill="accent1" w:themeFillTint="66"/>
          </w:tcPr>
          <w:p w14:paraId="66D3F93E" w14:textId="27D589DB" w:rsidR="00594CD8" w:rsidRPr="00064728" w:rsidRDefault="006B72BE" w:rsidP="00A17597">
            <w:pPr>
              <w:jc w:val="center"/>
              <w:rPr>
                <w:rFonts w:cstheme="minorHAnsi"/>
                <w:b/>
                <w:bCs/>
              </w:rPr>
            </w:pPr>
            <w:r w:rsidRPr="00064728">
              <w:rPr>
                <w:rFonts w:cstheme="minorHAnsi"/>
                <w:b/>
                <w:bCs/>
              </w:rPr>
              <w:t>0-5</w:t>
            </w:r>
          </w:p>
        </w:tc>
        <w:tc>
          <w:tcPr>
            <w:tcW w:w="8910" w:type="dxa"/>
          </w:tcPr>
          <w:p w14:paraId="74E6C805" w14:textId="7FDCF63D" w:rsidR="009D1E3F" w:rsidRPr="00064728" w:rsidRDefault="006B72BE" w:rsidP="002007C7">
            <w:pPr>
              <w:pStyle w:val="ListParagraph"/>
              <w:numPr>
                <w:ilvl w:val="0"/>
                <w:numId w:val="17"/>
              </w:numPr>
              <w:rPr>
                <w:rFonts w:cstheme="minorHAnsi"/>
              </w:rPr>
            </w:pPr>
            <w:r w:rsidRPr="00064728">
              <w:rPr>
                <w:rFonts w:cstheme="minorHAnsi"/>
              </w:rPr>
              <w:t>Principal shares context for why the dimension was chosen</w:t>
            </w:r>
          </w:p>
          <w:p w14:paraId="3ECF8A4D" w14:textId="2ACDAC1F" w:rsidR="002136B8" w:rsidRPr="00064728" w:rsidRDefault="002136B8" w:rsidP="002007C7">
            <w:pPr>
              <w:pStyle w:val="ListParagraph"/>
              <w:numPr>
                <w:ilvl w:val="0"/>
                <w:numId w:val="17"/>
              </w:numPr>
              <w:rPr>
                <w:rFonts w:cstheme="minorHAnsi"/>
              </w:rPr>
            </w:pPr>
            <w:r w:rsidRPr="00064728">
              <w:rPr>
                <w:rFonts w:cstheme="minorHAnsi"/>
              </w:rPr>
              <w:t>Team reviews the rubric dimension descriptors</w:t>
            </w:r>
          </w:p>
        </w:tc>
      </w:tr>
      <w:tr w:rsidR="00A17597" w:rsidRPr="00064728" w14:paraId="59028C97" w14:textId="77777777" w:rsidTr="2A96BAB0">
        <w:tc>
          <w:tcPr>
            <w:tcW w:w="1885" w:type="dxa"/>
            <w:shd w:val="clear" w:color="auto" w:fill="B4C6E7" w:themeFill="accent1" w:themeFillTint="66"/>
          </w:tcPr>
          <w:p w14:paraId="65ACCD49" w14:textId="7CA67FAC" w:rsidR="00A17597" w:rsidRPr="00064728" w:rsidRDefault="005A13EC" w:rsidP="00A17597">
            <w:pPr>
              <w:jc w:val="center"/>
              <w:rPr>
                <w:rFonts w:cstheme="minorHAnsi"/>
                <w:b/>
                <w:bCs/>
              </w:rPr>
            </w:pPr>
            <w:r w:rsidRPr="00064728">
              <w:rPr>
                <w:rFonts w:cstheme="minorHAnsi"/>
                <w:b/>
                <w:bCs/>
              </w:rPr>
              <w:t>5-</w:t>
            </w:r>
            <w:r w:rsidR="003821F3" w:rsidRPr="00064728">
              <w:rPr>
                <w:rFonts w:cstheme="minorHAnsi"/>
                <w:b/>
                <w:bCs/>
              </w:rPr>
              <w:t>55 (10 teachers at 5 minutes each)</w:t>
            </w:r>
          </w:p>
        </w:tc>
        <w:tc>
          <w:tcPr>
            <w:tcW w:w="8910" w:type="dxa"/>
          </w:tcPr>
          <w:p w14:paraId="44829DAB" w14:textId="6C13F03F" w:rsidR="00A17597" w:rsidRPr="00064728" w:rsidRDefault="005A13EC" w:rsidP="002007C7">
            <w:pPr>
              <w:pStyle w:val="ListParagraph"/>
              <w:numPr>
                <w:ilvl w:val="0"/>
                <w:numId w:val="17"/>
              </w:numPr>
            </w:pPr>
            <w:r w:rsidRPr="66BAD1EC">
              <w:t xml:space="preserve">Appraiser team(s) follow the observation schedule spending </w:t>
            </w:r>
            <w:r w:rsidR="02353D02" w:rsidRPr="66BAD1EC">
              <w:t>allocated time</w:t>
            </w:r>
            <w:r w:rsidR="636D34AC" w:rsidRPr="66BAD1EC">
              <w:t xml:space="preserve"> </w:t>
            </w:r>
            <w:r w:rsidRPr="66BAD1EC">
              <w:t>in each classroom</w:t>
            </w:r>
          </w:p>
          <w:p w14:paraId="6905F5FF" w14:textId="77777777" w:rsidR="003821F3" w:rsidRDefault="003821F3" w:rsidP="003821F3">
            <w:pPr>
              <w:pStyle w:val="ListParagraph"/>
              <w:numPr>
                <w:ilvl w:val="0"/>
                <w:numId w:val="17"/>
              </w:numPr>
              <w:rPr>
                <w:rFonts w:cstheme="minorHAnsi"/>
              </w:rPr>
            </w:pPr>
            <w:r w:rsidRPr="00064728">
              <w:rPr>
                <w:rFonts w:cstheme="minorHAnsi"/>
              </w:rPr>
              <w:t>In each classroom, collect evidence and assign a rating.</w:t>
            </w:r>
          </w:p>
          <w:p w14:paraId="314C5917" w14:textId="5A55D0DA" w:rsidR="00D242E4" w:rsidRPr="00064728" w:rsidRDefault="00D242E4" w:rsidP="003821F3">
            <w:pPr>
              <w:pStyle w:val="ListParagraph"/>
              <w:numPr>
                <w:ilvl w:val="0"/>
                <w:numId w:val="17"/>
              </w:numPr>
              <w:rPr>
                <w:rFonts w:cstheme="minorHAnsi"/>
              </w:rPr>
            </w:pPr>
            <w:r>
              <w:rPr>
                <w:rFonts w:cstheme="minorHAnsi"/>
              </w:rPr>
              <w:t>If the appraisers don’t see evidence of the selected dimension</w:t>
            </w:r>
            <w:r w:rsidR="00081829">
              <w:rPr>
                <w:rFonts w:cstheme="minorHAnsi"/>
              </w:rPr>
              <w:t>,</w:t>
            </w:r>
            <w:r w:rsidR="001F311E">
              <w:rPr>
                <w:rFonts w:cstheme="minorHAnsi"/>
              </w:rPr>
              <w:t xml:space="preserve"> they should take notes on what they do see</w:t>
            </w:r>
            <w:r w:rsidR="000346FD">
              <w:rPr>
                <w:rFonts w:cstheme="minorHAnsi"/>
              </w:rPr>
              <w:t xml:space="preserve"> </w:t>
            </w:r>
            <w:r w:rsidR="00081829">
              <w:rPr>
                <w:rFonts w:cstheme="minorHAnsi"/>
              </w:rPr>
              <w:t>without assigning a</w:t>
            </w:r>
            <w:r w:rsidR="001F311E">
              <w:rPr>
                <w:rFonts w:cstheme="minorHAnsi"/>
              </w:rPr>
              <w:t xml:space="preserve"> rating. </w:t>
            </w:r>
          </w:p>
        </w:tc>
      </w:tr>
      <w:tr w:rsidR="00594CD8" w:rsidRPr="00064728" w14:paraId="7D4583C5" w14:textId="77777777" w:rsidTr="2A96BAB0">
        <w:tc>
          <w:tcPr>
            <w:tcW w:w="1885" w:type="dxa"/>
            <w:shd w:val="clear" w:color="auto" w:fill="B4C6E7" w:themeFill="accent1" w:themeFillTint="66"/>
          </w:tcPr>
          <w:p w14:paraId="10EE557B" w14:textId="1F4E4FCC" w:rsidR="00594CD8" w:rsidRPr="00064728" w:rsidRDefault="003821F3" w:rsidP="00A17597">
            <w:pPr>
              <w:jc w:val="center"/>
              <w:rPr>
                <w:rFonts w:cstheme="minorHAnsi"/>
                <w:b/>
                <w:bCs/>
              </w:rPr>
            </w:pPr>
            <w:r w:rsidRPr="00064728">
              <w:rPr>
                <w:rFonts w:cstheme="minorHAnsi"/>
                <w:b/>
                <w:bCs/>
              </w:rPr>
              <w:t>55-</w:t>
            </w:r>
            <w:r w:rsidR="00B77D54" w:rsidRPr="00064728">
              <w:rPr>
                <w:rFonts w:cstheme="minorHAnsi"/>
                <w:b/>
                <w:bCs/>
              </w:rPr>
              <w:t>90</w:t>
            </w:r>
          </w:p>
        </w:tc>
        <w:tc>
          <w:tcPr>
            <w:tcW w:w="8910" w:type="dxa"/>
          </w:tcPr>
          <w:p w14:paraId="22520350" w14:textId="5D83AD89" w:rsidR="00594CD8" w:rsidRPr="00064728" w:rsidRDefault="00594CD8" w:rsidP="00170F39">
            <w:pPr>
              <w:pStyle w:val="ListParagraph"/>
              <w:numPr>
                <w:ilvl w:val="0"/>
                <w:numId w:val="15"/>
              </w:numPr>
              <w:rPr>
                <w:rFonts w:cstheme="minorHAnsi"/>
              </w:rPr>
            </w:pPr>
            <w:r w:rsidRPr="00064728">
              <w:rPr>
                <w:rFonts w:cstheme="minorHAnsi"/>
              </w:rPr>
              <w:t>If needed, each appraiser takes a few minutes to finish assigning a</w:t>
            </w:r>
            <w:r w:rsidR="00B77D54" w:rsidRPr="00064728">
              <w:rPr>
                <w:rFonts w:cstheme="minorHAnsi"/>
              </w:rPr>
              <w:t xml:space="preserve"> rating</w:t>
            </w:r>
            <w:r w:rsidRPr="00064728">
              <w:rPr>
                <w:rFonts w:cstheme="minorHAnsi"/>
              </w:rPr>
              <w:t xml:space="preserve"> </w:t>
            </w:r>
            <w:r w:rsidR="00B77D54" w:rsidRPr="00064728">
              <w:rPr>
                <w:rFonts w:cstheme="minorHAnsi"/>
              </w:rPr>
              <w:t>to each teacher on the designated dimension.</w:t>
            </w:r>
          </w:p>
          <w:p w14:paraId="1FA54FBE" w14:textId="4068049F" w:rsidR="00B77D54" w:rsidRPr="00064728" w:rsidRDefault="00B77D54" w:rsidP="00170F39">
            <w:pPr>
              <w:pStyle w:val="ListParagraph"/>
              <w:numPr>
                <w:ilvl w:val="0"/>
                <w:numId w:val="15"/>
              </w:numPr>
              <w:rPr>
                <w:rFonts w:cstheme="minorHAnsi"/>
              </w:rPr>
            </w:pPr>
            <w:r w:rsidRPr="00064728">
              <w:rPr>
                <w:rFonts w:cstheme="minorHAnsi"/>
              </w:rPr>
              <w:t xml:space="preserve">If </w:t>
            </w:r>
            <w:r w:rsidR="00D030A8" w:rsidRPr="00064728">
              <w:rPr>
                <w:rFonts w:cstheme="minorHAnsi"/>
              </w:rPr>
              <w:t>there are multiple appraiser teams participating, each team should share their ratings and align on any mismatched ratings before rejoining the teams together into one group.</w:t>
            </w:r>
          </w:p>
          <w:p w14:paraId="3F55CD4F" w14:textId="45D80689" w:rsidR="00594CD8" w:rsidRPr="00064728" w:rsidRDefault="00594CD8" w:rsidP="00170F39">
            <w:pPr>
              <w:pStyle w:val="ListParagraph"/>
              <w:numPr>
                <w:ilvl w:val="0"/>
                <w:numId w:val="15"/>
              </w:numPr>
              <w:rPr>
                <w:rFonts w:cstheme="minorHAnsi"/>
              </w:rPr>
            </w:pPr>
            <w:r w:rsidRPr="00064728">
              <w:rPr>
                <w:rFonts w:cstheme="minorHAnsi"/>
              </w:rPr>
              <w:t>Assign one person to be the facilitator</w:t>
            </w:r>
            <w:r w:rsidR="00081829">
              <w:rPr>
                <w:rFonts w:cstheme="minorHAnsi"/>
              </w:rPr>
              <w:t>.</w:t>
            </w:r>
          </w:p>
          <w:p w14:paraId="59B220D8" w14:textId="64097141" w:rsidR="00594CD8" w:rsidRPr="00064728" w:rsidRDefault="00594CD8" w:rsidP="00170F39">
            <w:pPr>
              <w:pStyle w:val="ListParagraph"/>
              <w:numPr>
                <w:ilvl w:val="0"/>
                <w:numId w:val="15"/>
              </w:numPr>
              <w:rPr>
                <w:rFonts w:cstheme="minorHAnsi"/>
              </w:rPr>
            </w:pPr>
            <w:r w:rsidRPr="00064728">
              <w:rPr>
                <w:rFonts w:cstheme="minorHAnsi"/>
              </w:rPr>
              <w:t xml:space="preserve">The facilitator names a </w:t>
            </w:r>
            <w:r w:rsidR="00357CA9">
              <w:rPr>
                <w:rFonts w:cstheme="minorHAnsi"/>
              </w:rPr>
              <w:t xml:space="preserve">teacher </w:t>
            </w:r>
            <w:r w:rsidRPr="00064728">
              <w:rPr>
                <w:rFonts w:cstheme="minorHAnsi"/>
              </w:rPr>
              <w:t>and each appraiser</w:t>
            </w:r>
            <w:r w:rsidR="00D030A8" w:rsidRPr="00064728">
              <w:rPr>
                <w:rFonts w:cstheme="minorHAnsi"/>
              </w:rPr>
              <w:t xml:space="preserve"> (or each team)</w:t>
            </w:r>
            <w:r w:rsidRPr="00064728">
              <w:rPr>
                <w:rFonts w:cstheme="minorHAnsi"/>
              </w:rPr>
              <w:t xml:space="preserve"> </w:t>
            </w:r>
            <w:r w:rsidR="00065768">
              <w:rPr>
                <w:rFonts w:cstheme="minorHAnsi"/>
              </w:rPr>
              <w:t>shares their evidence as well as the rating they assigned.</w:t>
            </w:r>
            <w:r w:rsidRPr="00064728">
              <w:rPr>
                <w:rFonts w:cstheme="minorHAnsi"/>
              </w:rPr>
              <w:t xml:space="preserve"> </w:t>
            </w:r>
          </w:p>
          <w:p w14:paraId="21A2F3CF" w14:textId="4B5B3363" w:rsidR="00594CD8" w:rsidRPr="00064728" w:rsidRDefault="00065768" w:rsidP="00170F39">
            <w:pPr>
              <w:pStyle w:val="ListParagraph"/>
              <w:numPr>
                <w:ilvl w:val="0"/>
                <w:numId w:val="15"/>
              </w:numPr>
              <w:rPr>
                <w:rFonts w:cstheme="minorHAnsi"/>
              </w:rPr>
            </w:pPr>
            <w:r>
              <w:rPr>
                <w:rFonts w:cstheme="minorHAnsi"/>
              </w:rPr>
              <w:t>D</w:t>
            </w:r>
            <w:r w:rsidR="00594CD8" w:rsidRPr="00064728">
              <w:rPr>
                <w:rFonts w:cstheme="minorHAnsi"/>
              </w:rPr>
              <w:t xml:space="preserve">iscuss the </w:t>
            </w:r>
            <w:r w:rsidR="00D030A8" w:rsidRPr="00064728">
              <w:rPr>
                <w:rFonts w:cstheme="minorHAnsi"/>
              </w:rPr>
              <w:t>teachers</w:t>
            </w:r>
            <w:r w:rsidR="00594CD8" w:rsidRPr="00064728">
              <w:rPr>
                <w:rFonts w:cstheme="minorHAnsi"/>
              </w:rPr>
              <w:t xml:space="preserve"> which appraisers scored differently.</w:t>
            </w:r>
          </w:p>
          <w:p w14:paraId="0D662EE8" w14:textId="77777777" w:rsidR="00594CD8" w:rsidRDefault="40C78BEA" w:rsidP="2A96BAB0">
            <w:pPr>
              <w:pStyle w:val="ListParagraph"/>
              <w:numPr>
                <w:ilvl w:val="0"/>
                <w:numId w:val="15"/>
              </w:numPr>
            </w:pPr>
            <w:r w:rsidRPr="2A96BAB0">
              <w:t>Come to an agreement on which rating is best supported by the evidence.</w:t>
            </w:r>
          </w:p>
          <w:p w14:paraId="037010EA" w14:textId="042310AB" w:rsidR="00C34F97" w:rsidRPr="00064728" w:rsidRDefault="00443A22" w:rsidP="00257B08">
            <w:pPr>
              <w:pStyle w:val="ListParagraph"/>
              <w:numPr>
                <w:ilvl w:val="0"/>
                <w:numId w:val="15"/>
              </w:numPr>
            </w:pPr>
            <w:r>
              <w:t xml:space="preserve">After the group </w:t>
            </w:r>
            <w:r w:rsidR="00081829">
              <w:t>reaches</w:t>
            </w:r>
            <w:r>
              <w:t xml:space="preserve"> a consensus and </w:t>
            </w:r>
            <w:r w:rsidR="00081829">
              <w:t xml:space="preserve">rates </w:t>
            </w:r>
            <w:r>
              <w:t>each teacher on the selected dimension,</w:t>
            </w:r>
            <w:r w:rsidR="00C34F97">
              <w:t xml:space="preserve"> discuss the trends that emerged and implications </w:t>
            </w:r>
            <w:r w:rsidR="00081829">
              <w:t xml:space="preserve">for </w:t>
            </w:r>
            <w:r w:rsidR="00C34F97">
              <w:t>instructional leadership.</w:t>
            </w:r>
            <w:r w:rsidR="00257B08">
              <w:t xml:space="preserve"> What next steps will the instructional leadership team take to support areas of weakness that immerged?</w:t>
            </w:r>
            <w:r w:rsidR="00C34F97">
              <w:t xml:space="preserve"> </w:t>
            </w:r>
          </w:p>
        </w:tc>
      </w:tr>
    </w:tbl>
    <w:p w14:paraId="79B6AD04" w14:textId="2C154C23" w:rsidR="005E525E" w:rsidRDefault="005E525E" w:rsidP="005E525E">
      <w:pPr>
        <w:rPr>
          <w:rFonts w:cstheme="minorHAnsi"/>
        </w:rPr>
      </w:pPr>
    </w:p>
    <w:p w14:paraId="4816AB0A" w14:textId="28AC6DAF" w:rsidR="00FE37EB" w:rsidRDefault="00FE37EB" w:rsidP="005E525E">
      <w:pPr>
        <w:rPr>
          <w:rFonts w:cstheme="minorHAnsi"/>
        </w:rPr>
      </w:pPr>
    </w:p>
    <w:p w14:paraId="79F89E40" w14:textId="51DBE89F" w:rsidR="00FE37EB" w:rsidRDefault="00FE37EB" w:rsidP="005E525E">
      <w:pPr>
        <w:rPr>
          <w:rFonts w:cstheme="minorHAnsi"/>
        </w:rPr>
      </w:pPr>
    </w:p>
    <w:p w14:paraId="7C7800D6" w14:textId="22C51338" w:rsidR="00FE37EB" w:rsidRDefault="00FE37EB" w:rsidP="005E525E">
      <w:pPr>
        <w:rPr>
          <w:rFonts w:cstheme="minorHAnsi"/>
        </w:rPr>
      </w:pPr>
    </w:p>
    <w:p w14:paraId="7D7F2062" w14:textId="110A5607" w:rsidR="00FE37EB" w:rsidRDefault="00FE37EB" w:rsidP="005E525E">
      <w:pPr>
        <w:rPr>
          <w:rFonts w:cstheme="minorHAnsi"/>
        </w:rPr>
      </w:pPr>
    </w:p>
    <w:p w14:paraId="5492F8EC" w14:textId="25646049" w:rsidR="00FE37EB" w:rsidRDefault="00FE37EB" w:rsidP="005E525E">
      <w:pPr>
        <w:rPr>
          <w:rFonts w:cstheme="minorHAnsi"/>
        </w:rPr>
      </w:pPr>
    </w:p>
    <w:p w14:paraId="10609579" w14:textId="77777777" w:rsidR="00FE37EB" w:rsidRPr="00064728" w:rsidRDefault="00FE37EB" w:rsidP="005E525E">
      <w:pPr>
        <w:rPr>
          <w:rFonts w:cstheme="minorHAnsi"/>
        </w:rPr>
      </w:pPr>
    </w:p>
    <w:tbl>
      <w:tblPr>
        <w:tblStyle w:val="TableGrid"/>
        <w:tblW w:w="10795" w:type="dxa"/>
        <w:tblLook w:val="04A0" w:firstRow="1" w:lastRow="0" w:firstColumn="1" w:lastColumn="0" w:noHBand="0" w:noVBand="1"/>
      </w:tblPr>
      <w:tblGrid>
        <w:gridCol w:w="1885"/>
        <w:gridCol w:w="8910"/>
      </w:tblGrid>
      <w:tr w:rsidR="005E525E" w:rsidRPr="00064728" w14:paraId="75860241" w14:textId="77777777" w:rsidTr="00170F39">
        <w:tc>
          <w:tcPr>
            <w:tcW w:w="10795" w:type="dxa"/>
            <w:gridSpan w:val="2"/>
            <w:shd w:val="clear" w:color="auto" w:fill="B4C6E7" w:themeFill="accent1" w:themeFillTint="66"/>
          </w:tcPr>
          <w:p w14:paraId="70187679" w14:textId="5AD658BF" w:rsidR="005E525E" w:rsidRPr="00064728" w:rsidRDefault="005E525E" w:rsidP="00170F39">
            <w:pPr>
              <w:jc w:val="center"/>
              <w:rPr>
                <w:rFonts w:cstheme="minorHAnsi"/>
                <w:b/>
                <w:bCs/>
              </w:rPr>
            </w:pPr>
            <w:r w:rsidRPr="00064728">
              <w:rPr>
                <w:rFonts w:cstheme="minorHAnsi"/>
                <w:b/>
                <w:bCs/>
              </w:rPr>
              <w:lastRenderedPageBreak/>
              <w:t xml:space="preserve">Campus </w:t>
            </w:r>
            <w:r w:rsidR="00FE37EB">
              <w:rPr>
                <w:rFonts w:cstheme="minorHAnsi"/>
                <w:b/>
                <w:bCs/>
              </w:rPr>
              <w:t>W</w:t>
            </w:r>
            <w:r w:rsidRPr="00064728">
              <w:rPr>
                <w:rFonts w:cstheme="minorHAnsi"/>
                <w:b/>
                <w:bCs/>
              </w:rPr>
              <w:t>alkthrough</w:t>
            </w:r>
          </w:p>
        </w:tc>
      </w:tr>
      <w:tr w:rsidR="005E525E" w:rsidRPr="00064728" w14:paraId="2A5853D7" w14:textId="77777777" w:rsidTr="00170F39">
        <w:tc>
          <w:tcPr>
            <w:tcW w:w="1885" w:type="dxa"/>
            <w:shd w:val="clear" w:color="auto" w:fill="B4C6E7" w:themeFill="accent1" w:themeFillTint="66"/>
          </w:tcPr>
          <w:p w14:paraId="31117305" w14:textId="77777777" w:rsidR="005E525E" w:rsidRPr="00064728" w:rsidRDefault="005E525E" w:rsidP="000E7129">
            <w:pPr>
              <w:jc w:val="center"/>
              <w:rPr>
                <w:rFonts w:cstheme="minorHAnsi"/>
                <w:b/>
                <w:bCs/>
              </w:rPr>
            </w:pPr>
            <w:r w:rsidRPr="00064728">
              <w:rPr>
                <w:rFonts w:cstheme="minorHAnsi"/>
                <w:b/>
                <w:bCs/>
              </w:rPr>
              <w:t>Description</w:t>
            </w:r>
          </w:p>
        </w:tc>
        <w:tc>
          <w:tcPr>
            <w:tcW w:w="8910" w:type="dxa"/>
          </w:tcPr>
          <w:p w14:paraId="057666F4" w14:textId="035E2F0C" w:rsidR="005E525E" w:rsidRPr="007F6955" w:rsidRDefault="0050642D" w:rsidP="00170F39">
            <w:pPr>
              <w:pStyle w:val="ListParagraph"/>
              <w:numPr>
                <w:ilvl w:val="0"/>
                <w:numId w:val="34"/>
              </w:numPr>
              <w:rPr>
                <w:rFonts w:cstheme="minorHAnsi"/>
              </w:rPr>
            </w:pPr>
            <w:r>
              <w:rPr>
                <w:rFonts w:cstheme="minorHAnsi"/>
              </w:rPr>
              <w:t>Campus leadership team conducts short (10-15 minute) observations across many or all classrooms on a campus.</w:t>
            </w:r>
          </w:p>
        </w:tc>
      </w:tr>
      <w:tr w:rsidR="005E525E" w:rsidRPr="00064728" w14:paraId="0CA37ADA" w14:textId="77777777" w:rsidTr="00170F39">
        <w:tc>
          <w:tcPr>
            <w:tcW w:w="1885" w:type="dxa"/>
            <w:shd w:val="clear" w:color="auto" w:fill="B4C6E7" w:themeFill="accent1" w:themeFillTint="66"/>
          </w:tcPr>
          <w:p w14:paraId="19953799" w14:textId="77777777" w:rsidR="005E525E" w:rsidRPr="00064728" w:rsidRDefault="005E525E" w:rsidP="000E7129">
            <w:pPr>
              <w:jc w:val="center"/>
              <w:rPr>
                <w:rFonts w:cstheme="minorHAnsi"/>
                <w:b/>
                <w:bCs/>
              </w:rPr>
            </w:pPr>
            <w:r>
              <w:rPr>
                <w:rFonts w:cstheme="minorHAnsi"/>
                <w:b/>
                <w:bCs/>
              </w:rPr>
              <w:t>When is this useful?</w:t>
            </w:r>
          </w:p>
        </w:tc>
        <w:tc>
          <w:tcPr>
            <w:tcW w:w="8910" w:type="dxa"/>
          </w:tcPr>
          <w:p w14:paraId="06EEF7FF" w14:textId="77777777" w:rsidR="0050642D" w:rsidRPr="00472B25" w:rsidRDefault="0050642D" w:rsidP="0050642D">
            <w:pPr>
              <w:pStyle w:val="ListParagraph"/>
              <w:numPr>
                <w:ilvl w:val="0"/>
                <w:numId w:val="34"/>
              </w:numPr>
              <w:rPr>
                <w:rFonts w:cstheme="minorHAnsi"/>
                <w:b/>
                <w:bCs/>
              </w:rPr>
            </w:pPr>
            <w:r>
              <w:rPr>
                <w:rFonts w:cstheme="minorHAnsi"/>
              </w:rPr>
              <w:t>Full campus walkthroughs can provide leadership teams a view of strengths and areas of weakness in instructional practices across their entire campus, especially i</w:t>
            </w:r>
            <w:r w:rsidRPr="00EC012B">
              <w:rPr>
                <w:rFonts w:cstheme="minorHAnsi"/>
              </w:rPr>
              <w:t>f appraisers score teachers they don’t normally observe</w:t>
            </w:r>
            <w:r>
              <w:rPr>
                <w:rFonts w:cstheme="minorHAnsi"/>
              </w:rPr>
              <w:t>.</w:t>
            </w:r>
          </w:p>
          <w:p w14:paraId="0C82AFEB" w14:textId="18ACA364" w:rsidR="005E525E" w:rsidRPr="007F6955" w:rsidRDefault="0050642D" w:rsidP="0050642D">
            <w:pPr>
              <w:pStyle w:val="ListParagraph"/>
              <w:numPr>
                <w:ilvl w:val="0"/>
                <w:numId w:val="34"/>
              </w:numPr>
              <w:rPr>
                <w:rFonts w:cstheme="minorHAnsi"/>
              </w:rPr>
            </w:pPr>
            <w:r>
              <w:rPr>
                <w:rFonts w:cstheme="minorHAnsi"/>
              </w:rPr>
              <w:t>This protocol can help increase alignment across a campus’ leadership team.</w:t>
            </w:r>
          </w:p>
        </w:tc>
      </w:tr>
      <w:tr w:rsidR="005E525E" w:rsidRPr="00064728" w14:paraId="53D5EC76" w14:textId="77777777" w:rsidTr="00170F39">
        <w:tc>
          <w:tcPr>
            <w:tcW w:w="1885" w:type="dxa"/>
            <w:shd w:val="clear" w:color="auto" w:fill="B4C6E7" w:themeFill="accent1" w:themeFillTint="66"/>
          </w:tcPr>
          <w:p w14:paraId="76ACC4AD" w14:textId="77777777" w:rsidR="005E525E" w:rsidRPr="00064728" w:rsidRDefault="005E525E" w:rsidP="000E7129">
            <w:pPr>
              <w:jc w:val="center"/>
              <w:rPr>
                <w:rFonts w:cstheme="minorHAnsi"/>
                <w:b/>
                <w:bCs/>
              </w:rPr>
            </w:pPr>
            <w:r w:rsidRPr="00064728">
              <w:rPr>
                <w:rFonts w:cstheme="minorHAnsi"/>
                <w:b/>
                <w:bCs/>
              </w:rPr>
              <w:t>Before the observation</w:t>
            </w:r>
          </w:p>
        </w:tc>
        <w:tc>
          <w:tcPr>
            <w:tcW w:w="8910" w:type="dxa"/>
          </w:tcPr>
          <w:p w14:paraId="6122B02B" w14:textId="1145454E" w:rsidR="00E361EE" w:rsidRDefault="00E361EE" w:rsidP="00170F39">
            <w:pPr>
              <w:pStyle w:val="ListParagraph"/>
              <w:numPr>
                <w:ilvl w:val="0"/>
                <w:numId w:val="12"/>
              </w:numPr>
              <w:rPr>
                <w:rFonts w:cstheme="minorHAnsi"/>
              </w:rPr>
            </w:pPr>
            <w:r>
              <w:rPr>
                <w:rFonts w:cstheme="minorHAnsi"/>
              </w:rPr>
              <w:t>Determine the purpose of the walkthrough</w:t>
            </w:r>
            <w:r w:rsidR="00616FFE">
              <w:rPr>
                <w:rFonts w:cstheme="minorHAnsi"/>
              </w:rPr>
              <w:t>, which teachers you will observe (if not all), and which rubric dimensions you will observe for (if not all).</w:t>
            </w:r>
          </w:p>
          <w:p w14:paraId="29806DFF" w14:textId="568536C9" w:rsidR="00616FFE" w:rsidRDefault="00616FFE" w:rsidP="00170F39">
            <w:pPr>
              <w:pStyle w:val="ListParagraph"/>
              <w:numPr>
                <w:ilvl w:val="0"/>
                <w:numId w:val="12"/>
              </w:numPr>
              <w:rPr>
                <w:rFonts w:cstheme="minorHAnsi"/>
              </w:rPr>
            </w:pPr>
            <w:r>
              <w:rPr>
                <w:rFonts w:cstheme="minorHAnsi"/>
              </w:rPr>
              <w:t>Schedule the walkthrough.</w:t>
            </w:r>
          </w:p>
          <w:p w14:paraId="4CB24555" w14:textId="6AD89312" w:rsidR="005E525E" w:rsidRDefault="00960D62" w:rsidP="00170F39">
            <w:pPr>
              <w:pStyle w:val="ListParagraph"/>
              <w:numPr>
                <w:ilvl w:val="0"/>
                <w:numId w:val="12"/>
              </w:numPr>
              <w:rPr>
                <w:rFonts w:cstheme="minorHAnsi"/>
              </w:rPr>
            </w:pPr>
            <w:r>
              <w:rPr>
                <w:rFonts w:cstheme="minorHAnsi"/>
              </w:rPr>
              <w:t>Inform teachers of the walkthrough including what the leadership team intends to do with the observation data they collect.</w:t>
            </w:r>
            <w:r w:rsidR="00257B08">
              <w:rPr>
                <w:rFonts w:cstheme="minorHAnsi"/>
              </w:rPr>
              <w:t xml:space="preserve"> Alternatively, </w:t>
            </w:r>
            <w:r w:rsidR="00ED282A">
              <w:rPr>
                <w:rFonts w:cstheme="minorHAnsi"/>
              </w:rPr>
              <w:t>ask teachers to volunteer to be part of the walkthrough</w:t>
            </w:r>
            <w:r w:rsidR="008161D7">
              <w:rPr>
                <w:rFonts w:cstheme="minorHAnsi"/>
              </w:rPr>
              <w:t xml:space="preserve"> </w:t>
            </w:r>
            <w:proofErr w:type="gramStart"/>
            <w:r w:rsidR="008161D7">
              <w:rPr>
                <w:rFonts w:cstheme="minorHAnsi"/>
              </w:rPr>
              <w:t>an</w:t>
            </w:r>
            <w:proofErr w:type="gramEnd"/>
            <w:r w:rsidR="008161D7">
              <w:rPr>
                <w:rFonts w:cstheme="minorHAnsi"/>
              </w:rPr>
              <w:t xml:space="preserve"> give them the choice of whether ratings would be considered formal ratings.</w:t>
            </w:r>
          </w:p>
          <w:p w14:paraId="53A2A7B3" w14:textId="76E7827C" w:rsidR="00960D62" w:rsidRDefault="00C10F84" w:rsidP="00170F39">
            <w:pPr>
              <w:pStyle w:val="ListParagraph"/>
              <w:numPr>
                <w:ilvl w:val="0"/>
                <w:numId w:val="12"/>
              </w:numPr>
              <w:rPr>
                <w:rFonts w:cstheme="minorHAnsi"/>
              </w:rPr>
            </w:pPr>
            <w:r>
              <w:rPr>
                <w:rFonts w:cstheme="minorHAnsi"/>
              </w:rPr>
              <w:t>Arrange for at least one district leaders to join as an outside observer.</w:t>
            </w:r>
          </w:p>
          <w:p w14:paraId="6BA02E3B" w14:textId="273CFA97" w:rsidR="00C10F84" w:rsidRDefault="00C10F84" w:rsidP="00170F39">
            <w:pPr>
              <w:pStyle w:val="ListParagraph"/>
              <w:numPr>
                <w:ilvl w:val="0"/>
                <w:numId w:val="12"/>
              </w:numPr>
              <w:rPr>
                <w:rFonts w:cstheme="minorHAnsi"/>
              </w:rPr>
            </w:pPr>
            <w:r>
              <w:rPr>
                <w:rFonts w:cstheme="minorHAnsi"/>
              </w:rPr>
              <w:t xml:space="preserve">Clear each leader’s schedule to allow for </w:t>
            </w:r>
            <w:r w:rsidR="00E361EE">
              <w:rPr>
                <w:rFonts w:cstheme="minorHAnsi"/>
              </w:rPr>
              <w:t>at least a half-day of uninterrupted time (ba</w:t>
            </w:r>
            <w:r w:rsidR="00081829">
              <w:rPr>
                <w:rFonts w:cstheme="minorHAnsi"/>
              </w:rPr>
              <w:t>r</w:t>
            </w:r>
            <w:r w:rsidR="00E361EE">
              <w:rPr>
                <w:rFonts w:cstheme="minorHAnsi"/>
              </w:rPr>
              <w:t>ring emergencies that may come up during that time).</w:t>
            </w:r>
          </w:p>
          <w:p w14:paraId="3EAB3598" w14:textId="4D38E945" w:rsidR="00DF6822" w:rsidRPr="00064728" w:rsidRDefault="00DF6822" w:rsidP="00DF6822">
            <w:pPr>
              <w:pStyle w:val="ListParagraph"/>
              <w:numPr>
                <w:ilvl w:val="0"/>
                <w:numId w:val="12"/>
              </w:numPr>
              <w:rPr>
                <w:rFonts w:cstheme="minorHAnsi"/>
              </w:rPr>
            </w:pPr>
            <w:r w:rsidRPr="00064728">
              <w:rPr>
                <w:rFonts w:cstheme="minorHAnsi"/>
              </w:rPr>
              <w:t>Create a walkthrough schedule to ensure that appraiser</w:t>
            </w:r>
            <w:r w:rsidR="006D0B52">
              <w:rPr>
                <w:rFonts w:cstheme="minorHAnsi"/>
              </w:rPr>
              <w:t xml:space="preserve"> teams </w:t>
            </w:r>
            <w:r w:rsidRPr="00064728">
              <w:rPr>
                <w:rFonts w:cstheme="minorHAnsi"/>
              </w:rPr>
              <w:t>are able to visit as many teachers as possible during the allotted time</w:t>
            </w:r>
            <w:r w:rsidR="006D0B52">
              <w:rPr>
                <w:rFonts w:cstheme="minorHAnsi"/>
              </w:rPr>
              <w:t xml:space="preserve"> and a</w:t>
            </w:r>
            <w:r w:rsidRPr="00064728">
              <w:rPr>
                <w:rFonts w:cstheme="minorHAnsi"/>
              </w:rPr>
              <w:t>void going into classrooms when a teacher is not teaching</w:t>
            </w:r>
            <w:r w:rsidR="006D0B52">
              <w:rPr>
                <w:rFonts w:cstheme="minorHAnsi"/>
              </w:rPr>
              <w:t>. It is recommended to divide the classrooms between the teams in order to observe as many teachers as possible.</w:t>
            </w:r>
          </w:p>
          <w:p w14:paraId="61ECC888" w14:textId="50432CD0" w:rsidR="00616FFE" w:rsidRPr="00064728" w:rsidRDefault="00DF6822" w:rsidP="00DF6822">
            <w:pPr>
              <w:pStyle w:val="ListParagraph"/>
              <w:numPr>
                <w:ilvl w:val="0"/>
                <w:numId w:val="12"/>
              </w:numPr>
              <w:rPr>
                <w:rFonts w:cstheme="minorHAnsi"/>
              </w:rPr>
            </w:pPr>
            <w:r w:rsidRPr="00064728">
              <w:rPr>
                <w:rFonts w:cstheme="minorHAnsi"/>
              </w:rPr>
              <w:t xml:space="preserve">If there are more than </w:t>
            </w:r>
            <w:r w:rsidR="00081829">
              <w:rPr>
                <w:rFonts w:cstheme="minorHAnsi"/>
              </w:rPr>
              <w:t>three</w:t>
            </w:r>
            <w:r w:rsidRPr="00064728">
              <w:rPr>
                <w:rFonts w:cstheme="minorHAnsi"/>
              </w:rPr>
              <w:t xml:space="preserve"> appraisers participating in the walkthrough, divide the appraisers into pairs. Assign one appraiser in each group to be the timekeeper so that the group can stay on schedule.</w:t>
            </w:r>
          </w:p>
        </w:tc>
      </w:tr>
      <w:tr w:rsidR="005E525E" w:rsidRPr="00064728" w14:paraId="3F08A885" w14:textId="77777777" w:rsidTr="00170F39">
        <w:tc>
          <w:tcPr>
            <w:tcW w:w="1885" w:type="dxa"/>
            <w:shd w:val="clear" w:color="auto" w:fill="B4C6E7" w:themeFill="accent1" w:themeFillTint="66"/>
          </w:tcPr>
          <w:p w14:paraId="50DD49A7" w14:textId="77777777" w:rsidR="005E525E" w:rsidRPr="00064728" w:rsidRDefault="005E525E" w:rsidP="000E7129">
            <w:pPr>
              <w:jc w:val="center"/>
              <w:rPr>
                <w:rFonts w:cstheme="minorHAnsi"/>
                <w:b/>
                <w:bCs/>
              </w:rPr>
            </w:pPr>
            <w:r w:rsidRPr="00064728">
              <w:rPr>
                <w:rFonts w:cstheme="minorHAnsi"/>
                <w:b/>
                <w:bCs/>
              </w:rPr>
              <w:t>Time</w:t>
            </w:r>
          </w:p>
          <w:p w14:paraId="545F5CE4" w14:textId="77777777" w:rsidR="005E525E" w:rsidRPr="00064728" w:rsidRDefault="005E525E" w:rsidP="000E7129">
            <w:pPr>
              <w:jc w:val="center"/>
              <w:rPr>
                <w:rFonts w:cstheme="minorHAnsi"/>
                <w:b/>
                <w:bCs/>
              </w:rPr>
            </w:pPr>
            <w:r w:rsidRPr="00064728">
              <w:rPr>
                <w:rFonts w:cstheme="minorHAnsi"/>
                <w:b/>
                <w:bCs/>
              </w:rPr>
              <w:t>(minutes)</w:t>
            </w:r>
          </w:p>
        </w:tc>
        <w:tc>
          <w:tcPr>
            <w:tcW w:w="8910" w:type="dxa"/>
            <w:shd w:val="clear" w:color="auto" w:fill="B4C6E7" w:themeFill="accent1" w:themeFillTint="66"/>
          </w:tcPr>
          <w:p w14:paraId="697B6CC5" w14:textId="77777777" w:rsidR="005E525E" w:rsidRPr="00064728" w:rsidRDefault="005E525E" w:rsidP="00170F39">
            <w:pPr>
              <w:pStyle w:val="ListParagraph"/>
              <w:jc w:val="center"/>
              <w:rPr>
                <w:rFonts w:cstheme="minorHAnsi"/>
              </w:rPr>
            </w:pPr>
            <w:r w:rsidRPr="00064728">
              <w:rPr>
                <w:rFonts w:cstheme="minorHAnsi"/>
                <w:b/>
                <w:bCs/>
              </w:rPr>
              <w:t>Process</w:t>
            </w:r>
          </w:p>
        </w:tc>
      </w:tr>
      <w:tr w:rsidR="005E525E" w:rsidRPr="00064728" w14:paraId="75D5402D" w14:textId="77777777" w:rsidTr="00170F39">
        <w:tc>
          <w:tcPr>
            <w:tcW w:w="1885" w:type="dxa"/>
            <w:shd w:val="clear" w:color="auto" w:fill="B4C6E7" w:themeFill="accent1" w:themeFillTint="66"/>
          </w:tcPr>
          <w:p w14:paraId="4A35BFD2" w14:textId="74839369" w:rsidR="005E525E" w:rsidRPr="00064728" w:rsidRDefault="005E525E" w:rsidP="000E7129">
            <w:pPr>
              <w:jc w:val="center"/>
              <w:rPr>
                <w:rFonts w:cstheme="minorHAnsi"/>
                <w:b/>
                <w:bCs/>
              </w:rPr>
            </w:pPr>
            <w:r w:rsidRPr="00064728">
              <w:rPr>
                <w:rFonts w:cstheme="minorHAnsi"/>
                <w:b/>
                <w:bCs/>
              </w:rPr>
              <w:t>0-</w:t>
            </w:r>
            <w:r w:rsidR="004E0DE7">
              <w:rPr>
                <w:rFonts w:cstheme="minorHAnsi"/>
                <w:b/>
                <w:bCs/>
              </w:rPr>
              <w:t>15</w:t>
            </w:r>
          </w:p>
        </w:tc>
        <w:tc>
          <w:tcPr>
            <w:tcW w:w="8910" w:type="dxa"/>
          </w:tcPr>
          <w:p w14:paraId="74B7D87E" w14:textId="3C8ED1AE" w:rsidR="005E525E" w:rsidRDefault="004E0DE7" w:rsidP="00170F39">
            <w:pPr>
              <w:pStyle w:val="ListParagraph"/>
              <w:numPr>
                <w:ilvl w:val="0"/>
                <w:numId w:val="15"/>
              </w:numPr>
              <w:rPr>
                <w:rFonts w:cstheme="minorHAnsi"/>
              </w:rPr>
            </w:pPr>
            <w:r>
              <w:rPr>
                <w:rFonts w:cstheme="minorHAnsi"/>
              </w:rPr>
              <w:t xml:space="preserve">Meet as a group to </w:t>
            </w:r>
            <w:r w:rsidR="00105E45">
              <w:rPr>
                <w:rFonts w:cstheme="minorHAnsi"/>
              </w:rPr>
              <w:t>review the procedure, schedule</w:t>
            </w:r>
            <w:r w:rsidR="00081829">
              <w:rPr>
                <w:rFonts w:cstheme="minorHAnsi"/>
              </w:rPr>
              <w:t>,</w:t>
            </w:r>
            <w:r w:rsidR="00105E45">
              <w:rPr>
                <w:rFonts w:cstheme="minorHAnsi"/>
              </w:rPr>
              <w:t xml:space="preserve"> and groupings.</w:t>
            </w:r>
          </w:p>
          <w:p w14:paraId="64D5D1BD" w14:textId="4E0ED0FC" w:rsidR="00105E45" w:rsidRDefault="00105E45" w:rsidP="00170F39">
            <w:pPr>
              <w:pStyle w:val="ListParagraph"/>
              <w:numPr>
                <w:ilvl w:val="0"/>
                <w:numId w:val="15"/>
              </w:numPr>
              <w:rPr>
                <w:rFonts w:cstheme="minorHAnsi"/>
              </w:rPr>
            </w:pPr>
            <w:r>
              <w:rPr>
                <w:rFonts w:cstheme="minorHAnsi"/>
              </w:rPr>
              <w:t>Review the purpose of this walkthrough</w:t>
            </w:r>
            <w:r w:rsidR="00081829">
              <w:rPr>
                <w:rFonts w:cstheme="minorHAnsi"/>
              </w:rPr>
              <w:t>.</w:t>
            </w:r>
          </w:p>
          <w:p w14:paraId="02A4581F" w14:textId="2974260B" w:rsidR="00105E45" w:rsidRPr="00F051EC" w:rsidRDefault="00105E45" w:rsidP="00F051EC">
            <w:pPr>
              <w:pStyle w:val="ListParagraph"/>
              <w:numPr>
                <w:ilvl w:val="0"/>
                <w:numId w:val="15"/>
              </w:numPr>
              <w:rPr>
                <w:rFonts w:cstheme="minorHAnsi"/>
              </w:rPr>
            </w:pPr>
            <w:r>
              <w:rPr>
                <w:rFonts w:cstheme="minorHAnsi"/>
              </w:rPr>
              <w:t>Encourage appraisers to leave notes of praise in each teacher’s classroom</w:t>
            </w:r>
            <w:r w:rsidR="00081829">
              <w:rPr>
                <w:rFonts w:cstheme="minorHAnsi"/>
              </w:rPr>
              <w:t>.</w:t>
            </w:r>
          </w:p>
        </w:tc>
      </w:tr>
      <w:tr w:rsidR="005E525E" w:rsidRPr="00064728" w14:paraId="5AAE53E2" w14:textId="77777777" w:rsidTr="00170F39">
        <w:tc>
          <w:tcPr>
            <w:tcW w:w="1885" w:type="dxa"/>
            <w:shd w:val="clear" w:color="auto" w:fill="B4C6E7" w:themeFill="accent1" w:themeFillTint="66"/>
          </w:tcPr>
          <w:p w14:paraId="110BF0EB" w14:textId="5D8B5C0F" w:rsidR="005E525E" w:rsidRPr="00064728" w:rsidRDefault="00A64454" w:rsidP="00170F39">
            <w:pPr>
              <w:jc w:val="center"/>
              <w:rPr>
                <w:rFonts w:cstheme="minorHAnsi"/>
                <w:b/>
                <w:bCs/>
              </w:rPr>
            </w:pPr>
            <w:r>
              <w:rPr>
                <w:rFonts w:cstheme="minorHAnsi"/>
                <w:b/>
                <w:bCs/>
              </w:rPr>
              <w:t>15-135</w:t>
            </w:r>
          </w:p>
        </w:tc>
        <w:tc>
          <w:tcPr>
            <w:tcW w:w="8910" w:type="dxa"/>
          </w:tcPr>
          <w:p w14:paraId="31B74734" w14:textId="3C76BD52" w:rsidR="00F051EC" w:rsidRPr="00064728" w:rsidRDefault="00F051EC" w:rsidP="00F051EC">
            <w:pPr>
              <w:pStyle w:val="ListParagraph"/>
              <w:numPr>
                <w:ilvl w:val="0"/>
                <w:numId w:val="15"/>
              </w:numPr>
              <w:rPr>
                <w:rFonts w:cstheme="minorHAnsi"/>
              </w:rPr>
            </w:pPr>
            <w:r w:rsidRPr="00064728">
              <w:rPr>
                <w:rFonts w:cstheme="minorHAnsi"/>
              </w:rPr>
              <w:t>Appraiser team(s) follow the observation schedule</w:t>
            </w:r>
            <w:r w:rsidR="00081829">
              <w:rPr>
                <w:rFonts w:cstheme="minorHAnsi"/>
              </w:rPr>
              <w:t>,</w:t>
            </w:r>
            <w:r w:rsidRPr="00064728">
              <w:rPr>
                <w:rFonts w:cstheme="minorHAnsi"/>
              </w:rPr>
              <w:t xml:space="preserve"> spending </w:t>
            </w:r>
            <w:r>
              <w:rPr>
                <w:rFonts w:cstheme="minorHAnsi"/>
              </w:rPr>
              <w:t>10-1</w:t>
            </w:r>
            <w:r w:rsidRPr="00064728">
              <w:rPr>
                <w:rFonts w:cstheme="minorHAnsi"/>
              </w:rPr>
              <w:t>5 minutes in each classroom</w:t>
            </w:r>
            <w:r w:rsidR="00081829">
              <w:rPr>
                <w:rFonts w:cstheme="minorHAnsi"/>
              </w:rPr>
              <w:t>.</w:t>
            </w:r>
          </w:p>
          <w:p w14:paraId="0B544419" w14:textId="3249C2AA" w:rsidR="005E525E" w:rsidRDefault="00F051EC" w:rsidP="00F051EC">
            <w:pPr>
              <w:pStyle w:val="ListParagraph"/>
              <w:numPr>
                <w:ilvl w:val="0"/>
                <w:numId w:val="15"/>
              </w:numPr>
              <w:rPr>
                <w:rFonts w:cstheme="minorHAnsi"/>
              </w:rPr>
            </w:pPr>
            <w:r w:rsidRPr="00064728">
              <w:rPr>
                <w:rFonts w:cstheme="minorHAnsi"/>
              </w:rPr>
              <w:t xml:space="preserve">In each classroom, collect evidence and assign </w:t>
            </w:r>
            <w:r>
              <w:rPr>
                <w:rFonts w:cstheme="minorHAnsi"/>
              </w:rPr>
              <w:t>evidence to each dimension</w:t>
            </w:r>
            <w:r w:rsidR="00081829">
              <w:rPr>
                <w:rFonts w:cstheme="minorHAnsi"/>
              </w:rPr>
              <w:t>.</w:t>
            </w:r>
          </w:p>
          <w:p w14:paraId="5CC3B2C7" w14:textId="3C1B0659" w:rsidR="00F051EC" w:rsidRPr="00064728" w:rsidRDefault="00F051EC" w:rsidP="00F051EC">
            <w:pPr>
              <w:pStyle w:val="ListParagraph"/>
              <w:numPr>
                <w:ilvl w:val="0"/>
                <w:numId w:val="15"/>
              </w:numPr>
              <w:rPr>
                <w:rFonts w:cstheme="minorHAnsi"/>
              </w:rPr>
            </w:pPr>
            <w:r>
              <w:rPr>
                <w:rFonts w:cstheme="minorHAnsi"/>
              </w:rPr>
              <w:t>After 10-15 minutes inside the classroom, appraiser</w:t>
            </w:r>
            <w:r w:rsidR="001E41C0">
              <w:rPr>
                <w:rFonts w:cstheme="minorHAnsi"/>
              </w:rPr>
              <w:t xml:space="preserve"> </w:t>
            </w:r>
            <w:proofErr w:type="gramStart"/>
            <w:r w:rsidR="001E41C0">
              <w:rPr>
                <w:rFonts w:cstheme="minorHAnsi"/>
              </w:rPr>
              <w:t>teams</w:t>
            </w:r>
            <w:proofErr w:type="gramEnd"/>
            <w:r w:rsidR="001E41C0">
              <w:rPr>
                <w:rFonts w:cstheme="minorHAnsi"/>
              </w:rPr>
              <w:t xml:space="preserve"> step into the hallway and </w:t>
            </w:r>
            <w:r w:rsidR="000213DE">
              <w:rPr>
                <w:rFonts w:cstheme="minorHAnsi"/>
              </w:rPr>
              <w:t xml:space="preserve">finish jotting down and organizing evidence. </w:t>
            </w:r>
          </w:p>
        </w:tc>
      </w:tr>
      <w:tr w:rsidR="005E525E" w:rsidRPr="00064728" w14:paraId="0BB9F143" w14:textId="77777777" w:rsidTr="00170F39">
        <w:tc>
          <w:tcPr>
            <w:tcW w:w="1885" w:type="dxa"/>
            <w:shd w:val="clear" w:color="auto" w:fill="B4C6E7" w:themeFill="accent1" w:themeFillTint="66"/>
          </w:tcPr>
          <w:p w14:paraId="6CD4EBE7" w14:textId="29518301" w:rsidR="005E525E" w:rsidRPr="00064728" w:rsidRDefault="00A64454" w:rsidP="00170F39">
            <w:pPr>
              <w:jc w:val="center"/>
              <w:rPr>
                <w:rFonts w:cstheme="minorHAnsi"/>
                <w:b/>
                <w:bCs/>
              </w:rPr>
            </w:pPr>
            <w:r>
              <w:rPr>
                <w:rFonts w:cstheme="minorHAnsi"/>
                <w:b/>
                <w:bCs/>
              </w:rPr>
              <w:t>135-</w:t>
            </w:r>
            <w:r w:rsidR="00300B79">
              <w:rPr>
                <w:rFonts w:cstheme="minorHAnsi"/>
                <w:b/>
                <w:bCs/>
              </w:rPr>
              <w:t>165</w:t>
            </w:r>
          </w:p>
        </w:tc>
        <w:tc>
          <w:tcPr>
            <w:tcW w:w="8910" w:type="dxa"/>
          </w:tcPr>
          <w:p w14:paraId="56BD561F" w14:textId="492971AC" w:rsidR="00A64454" w:rsidRDefault="00A64454" w:rsidP="00170F39">
            <w:pPr>
              <w:pStyle w:val="ListParagraph"/>
              <w:numPr>
                <w:ilvl w:val="0"/>
                <w:numId w:val="15"/>
              </w:numPr>
              <w:rPr>
                <w:rFonts w:cstheme="minorHAnsi"/>
              </w:rPr>
            </w:pPr>
            <w:r>
              <w:rPr>
                <w:rFonts w:cstheme="minorHAnsi"/>
              </w:rPr>
              <w:t>Appraisers use the evidence collected to assign ratings to each teacher.</w:t>
            </w:r>
          </w:p>
          <w:p w14:paraId="4051BB5E" w14:textId="52BDBF5C" w:rsidR="005E525E" w:rsidRDefault="001E41C0" w:rsidP="00170F39">
            <w:pPr>
              <w:pStyle w:val="ListParagraph"/>
              <w:numPr>
                <w:ilvl w:val="0"/>
                <w:numId w:val="15"/>
              </w:numPr>
              <w:rPr>
                <w:rFonts w:cstheme="minorHAnsi"/>
              </w:rPr>
            </w:pPr>
            <w:r>
              <w:rPr>
                <w:rFonts w:cstheme="minorHAnsi"/>
              </w:rPr>
              <w:t xml:space="preserve">Appraiser team(s) reconvene </w:t>
            </w:r>
            <w:r w:rsidR="006D0B52">
              <w:rPr>
                <w:rFonts w:cstheme="minorHAnsi"/>
              </w:rPr>
              <w:t>and compile</w:t>
            </w:r>
            <w:r w:rsidR="00236CF0">
              <w:rPr>
                <w:rFonts w:cstheme="minorHAnsi"/>
              </w:rPr>
              <w:t xml:space="preserve"> ratings into one data spreadsheet</w:t>
            </w:r>
            <w:r w:rsidR="00081829">
              <w:rPr>
                <w:rFonts w:cstheme="minorHAnsi"/>
              </w:rPr>
              <w:t>.</w:t>
            </w:r>
          </w:p>
          <w:p w14:paraId="01F41443" w14:textId="6631C133" w:rsidR="00236CF0" w:rsidRPr="00F12DDB" w:rsidRDefault="00236CF0" w:rsidP="00F12DDB">
            <w:pPr>
              <w:pStyle w:val="ListParagraph"/>
              <w:numPr>
                <w:ilvl w:val="0"/>
                <w:numId w:val="15"/>
              </w:numPr>
              <w:rPr>
                <w:rFonts w:cstheme="minorHAnsi"/>
              </w:rPr>
            </w:pPr>
            <w:r>
              <w:rPr>
                <w:rFonts w:cstheme="minorHAnsi"/>
              </w:rPr>
              <w:t>Group teachers in a way that will support the leadership team’s analysis of the data. For example, decide whether to group the teachers by subject, grade level, etc.</w:t>
            </w:r>
          </w:p>
        </w:tc>
      </w:tr>
      <w:tr w:rsidR="005E525E" w:rsidRPr="00064728" w14:paraId="3C5AEFE5" w14:textId="77777777" w:rsidTr="00170F39">
        <w:tc>
          <w:tcPr>
            <w:tcW w:w="1885" w:type="dxa"/>
            <w:shd w:val="clear" w:color="auto" w:fill="B4C6E7" w:themeFill="accent1" w:themeFillTint="66"/>
          </w:tcPr>
          <w:p w14:paraId="77693D2E" w14:textId="6A9D4458" w:rsidR="005E525E" w:rsidRPr="00064728" w:rsidRDefault="00300B79" w:rsidP="00170F39">
            <w:pPr>
              <w:jc w:val="center"/>
              <w:rPr>
                <w:rFonts w:cstheme="minorHAnsi"/>
                <w:b/>
                <w:bCs/>
              </w:rPr>
            </w:pPr>
            <w:r>
              <w:rPr>
                <w:rFonts w:cstheme="minorHAnsi"/>
                <w:b/>
                <w:bCs/>
              </w:rPr>
              <w:t>165-180</w:t>
            </w:r>
          </w:p>
        </w:tc>
        <w:tc>
          <w:tcPr>
            <w:tcW w:w="8910" w:type="dxa"/>
          </w:tcPr>
          <w:p w14:paraId="580E6C3B" w14:textId="5BED0A37" w:rsidR="005E525E" w:rsidRPr="005A02BC" w:rsidRDefault="00F12DDB" w:rsidP="00170F39">
            <w:pPr>
              <w:pStyle w:val="ListParagraph"/>
              <w:numPr>
                <w:ilvl w:val="0"/>
                <w:numId w:val="13"/>
              </w:numPr>
              <w:rPr>
                <w:rFonts w:cstheme="minorHAnsi"/>
              </w:rPr>
            </w:pPr>
            <w:r>
              <w:rPr>
                <w:rFonts w:cstheme="minorHAnsi"/>
              </w:rPr>
              <w:t>Once the data has been compiled, take 10-15 minutes to independently review the data for trends.</w:t>
            </w:r>
          </w:p>
        </w:tc>
      </w:tr>
      <w:tr w:rsidR="00F12DDB" w:rsidRPr="00064728" w14:paraId="5B149312" w14:textId="77777777" w:rsidTr="00170F39">
        <w:tc>
          <w:tcPr>
            <w:tcW w:w="1885" w:type="dxa"/>
            <w:shd w:val="clear" w:color="auto" w:fill="B4C6E7" w:themeFill="accent1" w:themeFillTint="66"/>
          </w:tcPr>
          <w:p w14:paraId="22D285F6" w14:textId="70CF3C9D" w:rsidR="00F12DDB" w:rsidRPr="00064728" w:rsidRDefault="00300B79" w:rsidP="00170F39">
            <w:pPr>
              <w:jc w:val="center"/>
              <w:rPr>
                <w:rFonts w:cstheme="minorHAnsi"/>
                <w:b/>
                <w:bCs/>
              </w:rPr>
            </w:pPr>
            <w:r>
              <w:rPr>
                <w:rFonts w:cstheme="minorHAnsi"/>
                <w:b/>
                <w:bCs/>
              </w:rPr>
              <w:t>180-240</w:t>
            </w:r>
          </w:p>
        </w:tc>
        <w:tc>
          <w:tcPr>
            <w:tcW w:w="8910" w:type="dxa"/>
          </w:tcPr>
          <w:p w14:paraId="505C40E2" w14:textId="251DA737" w:rsidR="00F12DDB" w:rsidRPr="00F12DDB" w:rsidRDefault="00F12DDB" w:rsidP="00F12DDB">
            <w:pPr>
              <w:rPr>
                <w:rFonts w:cstheme="minorHAnsi"/>
              </w:rPr>
            </w:pPr>
            <w:r w:rsidRPr="00F12DDB">
              <w:rPr>
                <w:rFonts w:cstheme="minorHAnsi"/>
              </w:rPr>
              <w:t>As a team, discuss trends that you see in the data:</w:t>
            </w:r>
          </w:p>
          <w:p w14:paraId="6D60941E" w14:textId="77777777" w:rsidR="00F12DDB" w:rsidRDefault="00F12DDB" w:rsidP="00170F39">
            <w:pPr>
              <w:pStyle w:val="ListParagraph"/>
              <w:numPr>
                <w:ilvl w:val="0"/>
                <w:numId w:val="13"/>
              </w:numPr>
              <w:rPr>
                <w:rFonts w:cstheme="minorHAnsi"/>
              </w:rPr>
            </w:pPr>
            <w:r>
              <w:rPr>
                <w:rFonts w:cstheme="minorHAnsi"/>
              </w:rPr>
              <w:t>Where are the strengths across the school?</w:t>
            </w:r>
          </w:p>
          <w:p w14:paraId="016A037D" w14:textId="7F432BFB" w:rsidR="00F12DDB" w:rsidRPr="006918E9" w:rsidRDefault="00F12DDB" w:rsidP="006918E9">
            <w:pPr>
              <w:pStyle w:val="ListParagraph"/>
              <w:numPr>
                <w:ilvl w:val="0"/>
                <w:numId w:val="13"/>
              </w:numPr>
              <w:rPr>
                <w:rFonts w:cstheme="minorHAnsi"/>
              </w:rPr>
            </w:pPr>
            <w:r>
              <w:rPr>
                <w:rFonts w:cstheme="minorHAnsi"/>
              </w:rPr>
              <w:t xml:space="preserve">Where are </w:t>
            </w:r>
            <w:proofErr w:type="spellStart"/>
            <w:r>
              <w:rPr>
                <w:rFonts w:cstheme="minorHAnsi"/>
              </w:rPr>
              <w:t>there</w:t>
            </w:r>
            <w:proofErr w:type="spellEnd"/>
            <w:r>
              <w:rPr>
                <w:rFonts w:cstheme="minorHAnsi"/>
              </w:rPr>
              <w:t xml:space="preserve"> areas of weakness?</w:t>
            </w:r>
          </w:p>
        </w:tc>
      </w:tr>
      <w:tr w:rsidR="00F12DDB" w:rsidRPr="00064728" w14:paraId="2F059D37" w14:textId="77777777" w:rsidTr="00170F39">
        <w:tc>
          <w:tcPr>
            <w:tcW w:w="1885" w:type="dxa"/>
            <w:shd w:val="clear" w:color="auto" w:fill="B4C6E7" w:themeFill="accent1" w:themeFillTint="66"/>
          </w:tcPr>
          <w:p w14:paraId="57A530A7" w14:textId="16623FBE" w:rsidR="00F12DDB" w:rsidRPr="00064728" w:rsidRDefault="006918E9" w:rsidP="006918E9">
            <w:pPr>
              <w:rPr>
                <w:rFonts w:cstheme="minorHAnsi"/>
                <w:b/>
                <w:bCs/>
              </w:rPr>
            </w:pPr>
            <w:r>
              <w:rPr>
                <w:rFonts w:cstheme="minorHAnsi"/>
                <w:b/>
                <w:bCs/>
              </w:rPr>
              <w:t>After the walkthrough</w:t>
            </w:r>
          </w:p>
        </w:tc>
        <w:tc>
          <w:tcPr>
            <w:tcW w:w="8910" w:type="dxa"/>
          </w:tcPr>
          <w:p w14:paraId="62846E85" w14:textId="3FE40DAA" w:rsidR="00F12DDB" w:rsidRDefault="006918E9" w:rsidP="006918E9">
            <w:pPr>
              <w:pStyle w:val="ListParagraph"/>
              <w:numPr>
                <w:ilvl w:val="0"/>
                <w:numId w:val="37"/>
              </w:numPr>
              <w:rPr>
                <w:rFonts w:cstheme="minorHAnsi"/>
              </w:rPr>
            </w:pPr>
            <w:r>
              <w:rPr>
                <w:rFonts w:cstheme="minorHAnsi"/>
              </w:rPr>
              <w:t>Each teacher’s appraiser shares brief feedback with the teac</w:t>
            </w:r>
            <w:r w:rsidR="00315E8B">
              <w:rPr>
                <w:rFonts w:cstheme="minorHAnsi"/>
              </w:rPr>
              <w:t>her. For example, the appraiser may share one area of strength and an area of growth.</w:t>
            </w:r>
            <w:r w:rsidR="00840A1F">
              <w:rPr>
                <w:rFonts w:cstheme="minorHAnsi"/>
              </w:rPr>
              <w:t xml:space="preserve"> This can look like an abbreviated post-</w:t>
            </w:r>
            <w:proofErr w:type="gramStart"/>
            <w:r w:rsidR="00840A1F">
              <w:rPr>
                <w:rFonts w:cstheme="minorHAnsi"/>
              </w:rPr>
              <w:t>conference, or</w:t>
            </w:r>
            <w:proofErr w:type="gramEnd"/>
            <w:r w:rsidR="00840A1F">
              <w:rPr>
                <w:rFonts w:cstheme="minorHAnsi"/>
              </w:rPr>
              <w:t xml:space="preserve"> can come in the form of written feedback.</w:t>
            </w:r>
          </w:p>
          <w:p w14:paraId="6C00BC79" w14:textId="77777777" w:rsidR="00315E8B" w:rsidRDefault="00315E8B" w:rsidP="006918E9">
            <w:pPr>
              <w:pStyle w:val="ListParagraph"/>
              <w:numPr>
                <w:ilvl w:val="0"/>
                <w:numId w:val="37"/>
              </w:numPr>
              <w:rPr>
                <w:rFonts w:cstheme="minorHAnsi"/>
              </w:rPr>
            </w:pPr>
            <w:r>
              <w:rPr>
                <w:rFonts w:cstheme="minorHAnsi"/>
              </w:rPr>
              <w:t>District leader</w:t>
            </w:r>
            <w:r w:rsidR="007E5797">
              <w:rPr>
                <w:rFonts w:cstheme="minorHAnsi"/>
              </w:rPr>
              <w:t>ship and principal determine strategic next steps to leverage areas of strength and develop areas of growth across the school.</w:t>
            </w:r>
          </w:p>
          <w:p w14:paraId="5DCCBA53" w14:textId="4D95AD3F" w:rsidR="007E5797" w:rsidRDefault="007E5797" w:rsidP="006918E9">
            <w:pPr>
              <w:pStyle w:val="ListParagraph"/>
              <w:numPr>
                <w:ilvl w:val="0"/>
                <w:numId w:val="37"/>
              </w:numPr>
              <w:rPr>
                <w:rFonts w:cstheme="minorHAnsi"/>
              </w:rPr>
            </w:pPr>
            <w:r>
              <w:rPr>
                <w:rFonts w:cstheme="minorHAnsi"/>
              </w:rPr>
              <w:t>Principal shares strengths with school staff.</w:t>
            </w:r>
          </w:p>
          <w:p w14:paraId="774862DD" w14:textId="1EFFFE55" w:rsidR="007E5797" w:rsidRPr="006918E9" w:rsidRDefault="007E5797" w:rsidP="007E5797">
            <w:pPr>
              <w:pStyle w:val="ListParagraph"/>
              <w:rPr>
                <w:rFonts w:cstheme="minorHAnsi"/>
              </w:rPr>
            </w:pPr>
          </w:p>
        </w:tc>
      </w:tr>
    </w:tbl>
    <w:p w14:paraId="08178EC7" w14:textId="1214EBE1" w:rsidR="000E7129" w:rsidRDefault="000E7129" w:rsidP="000E7129">
      <w:pPr>
        <w:rPr>
          <w:rFonts w:cstheme="minorHAnsi"/>
        </w:rPr>
      </w:pPr>
    </w:p>
    <w:p w14:paraId="47A9D587" w14:textId="59717E1F" w:rsidR="007E5797" w:rsidRDefault="007E5797" w:rsidP="000E7129">
      <w:pPr>
        <w:rPr>
          <w:rFonts w:cstheme="minorHAnsi"/>
        </w:rPr>
      </w:pPr>
    </w:p>
    <w:p w14:paraId="630B5D0C" w14:textId="77777777" w:rsidR="003C1768" w:rsidRPr="00064728" w:rsidRDefault="003C1768" w:rsidP="003C1768">
      <w:pPr>
        <w:rPr>
          <w:rFonts w:cstheme="minorHAnsi"/>
        </w:rPr>
      </w:pPr>
    </w:p>
    <w:tbl>
      <w:tblPr>
        <w:tblStyle w:val="TableGrid"/>
        <w:tblW w:w="10795" w:type="dxa"/>
        <w:tblLook w:val="04A0" w:firstRow="1" w:lastRow="0" w:firstColumn="1" w:lastColumn="0" w:noHBand="0" w:noVBand="1"/>
      </w:tblPr>
      <w:tblGrid>
        <w:gridCol w:w="1885"/>
        <w:gridCol w:w="8910"/>
      </w:tblGrid>
      <w:tr w:rsidR="003C1768" w:rsidRPr="00064728" w14:paraId="26ED65B6" w14:textId="77777777" w:rsidTr="00E75642">
        <w:tc>
          <w:tcPr>
            <w:tcW w:w="10795" w:type="dxa"/>
            <w:gridSpan w:val="2"/>
            <w:shd w:val="clear" w:color="auto" w:fill="B4C6E7" w:themeFill="accent1" w:themeFillTint="66"/>
          </w:tcPr>
          <w:p w14:paraId="45FD7139" w14:textId="77777777" w:rsidR="003C1768" w:rsidRPr="00064728" w:rsidRDefault="003C1768" w:rsidP="00E75642">
            <w:pPr>
              <w:jc w:val="center"/>
              <w:rPr>
                <w:rFonts w:cstheme="minorHAnsi"/>
                <w:b/>
                <w:bCs/>
              </w:rPr>
            </w:pPr>
            <w:r w:rsidRPr="00064728">
              <w:rPr>
                <w:rFonts w:cstheme="minorHAnsi"/>
                <w:b/>
                <w:bCs/>
              </w:rPr>
              <w:t xml:space="preserve">Student Actions vs. Teacher Actions </w:t>
            </w:r>
            <w:r>
              <w:rPr>
                <w:rFonts w:cstheme="minorHAnsi"/>
                <w:b/>
                <w:bCs/>
              </w:rPr>
              <w:t>Co-Observation</w:t>
            </w:r>
          </w:p>
        </w:tc>
      </w:tr>
      <w:tr w:rsidR="003C1768" w:rsidRPr="00064728" w14:paraId="36D05360" w14:textId="77777777" w:rsidTr="00E75642">
        <w:tc>
          <w:tcPr>
            <w:tcW w:w="1885" w:type="dxa"/>
            <w:shd w:val="clear" w:color="auto" w:fill="B4C6E7" w:themeFill="accent1" w:themeFillTint="66"/>
          </w:tcPr>
          <w:p w14:paraId="7C63ADF6" w14:textId="77777777" w:rsidR="003C1768" w:rsidRPr="00064728" w:rsidRDefault="003C1768" w:rsidP="00E75642">
            <w:pPr>
              <w:rPr>
                <w:rFonts w:cstheme="minorHAnsi"/>
                <w:b/>
                <w:bCs/>
              </w:rPr>
            </w:pPr>
            <w:r w:rsidRPr="00064728">
              <w:rPr>
                <w:rFonts w:cstheme="minorHAnsi"/>
                <w:b/>
                <w:bCs/>
              </w:rPr>
              <w:t>Description</w:t>
            </w:r>
          </w:p>
        </w:tc>
        <w:tc>
          <w:tcPr>
            <w:tcW w:w="8910" w:type="dxa"/>
          </w:tcPr>
          <w:p w14:paraId="1715B513" w14:textId="73CF558D" w:rsidR="003C1768" w:rsidRPr="007F6955" w:rsidRDefault="003C1768" w:rsidP="00E75642">
            <w:pPr>
              <w:pStyle w:val="ListParagraph"/>
              <w:numPr>
                <w:ilvl w:val="0"/>
                <w:numId w:val="34"/>
              </w:numPr>
            </w:pPr>
            <w:r w:rsidRPr="648EE7C2">
              <w:t xml:space="preserve">Two or more people observe the same lesson (either live or </w:t>
            </w:r>
            <w:r w:rsidR="00081829">
              <w:t>recorded</w:t>
            </w:r>
            <w:r w:rsidRPr="648EE7C2">
              <w:t>). One person scripts only what students say and do. The other person s</w:t>
            </w:r>
            <w:r>
              <w:t>cripts</w:t>
            </w:r>
            <w:r w:rsidRPr="648EE7C2">
              <w:t xml:space="preserve"> only what the teacher says and does. </w:t>
            </w:r>
          </w:p>
        </w:tc>
      </w:tr>
      <w:tr w:rsidR="003C1768" w:rsidRPr="00064728" w14:paraId="7F7E96CA" w14:textId="77777777" w:rsidTr="00E75642">
        <w:tc>
          <w:tcPr>
            <w:tcW w:w="1885" w:type="dxa"/>
            <w:shd w:val="clear" w:color="auto" w:fill="B4C6E7" w:themeFill="accent1" w:themeFillTint="66"/>
          </w:tcPr>
          <w:p w14:paraId="711B4990" w14:textId="77777777" w:rsidR="003C1768" w:rsidRPr="00064728" w:rsidRDefault="003C1768" w:rsidP="00E75642">
            <w:pPr>
              <w:rPr>
                <w:rFonts w:cstheme="minorHAnsi"/>
                <w:b/>
                <w:bCs/>
              </w:rPr>
            </w:pPr>
            <w:r>
              <w:rPr>
                <w:rFonts w:cstheme="minorHAnsi"/>
                <w:b/>
                <w:bCs/>
              </w:rPr>
              <w:t>When is this useful?</w:t>
            </w:r>
          </w:p>
        </w:tc>
        <w:tc>
          <w:tcPr>
            <w:tcW w:w="8910" w:type="dxa"/>
          </w:tcPr>
          <w:p w14:paraId="3EE2024A" w14:textId="77777777" w:rsidR="003C1768" w:rsidRPr="007F6955" w:rsidRDefault="003C1768" w:rsidP="00E75642">
            <w:pPr>
              <w:pStyle w:val="ListParagraph"/>
              <w:numPr>
                <w:ilvl w:val="0"/>
                <w:numId w:val="34"/>
              </w:numPr>
              <w:rPr>
                <w:rFonts w:cstheme="minorHAnsi"/>
              </w:rPr>
            </w:pPr>
            <w:r w:rsidRPr="007F6955">
              <w:rPr>
                <w:rFonts w:cstheme="minorHAnsi"/>
              </w:rPr>
              <w:t>This protocol is useful for developing appraisers’ ability to collect quality evidence using not only teacher actions but also student actions. The debrief conversation will help appraisers develop a deeper understanding of the teaching rubric.</w:t>
            </w:r>
          </w:p>
        </w:tc>
      </w:tr>
      <w:tr w:rsidR="003C1768" w:rsidRPr="00064728" w14:paraId="44755B3A" w14:textId="77777777" w:rsidTr="00E75642">
        <w:tc>
          <w:tcPr>
            <w:tcW w:w="1885" w:type="dxa"/>
            <w:shd w:val="clear" w:color="auto" w:fill="B4C6E7" w:themeFill="accent1" w:themeFillTint="66"/>
          </w:tcPr>
          <w:p w14:paraId="366BAF48" w14:textId="77777777" w:rsidR="003C1768" w:rsidRPr="00064728" w:rsidRDefault="003C1768" w:rsidP="00E75642">
            <w:pPr>
              <w:rPr>
                <w:rFonts w:cstheme="minorHAnsi"/>
                <w:b/>
                <w:bCs/>
              </w:rPr>
            </w:pPr>
            <w:r w:rsidRPr="00064728">
              <w:rPr>
                <w:rFonts w:cstheme="minorHAnsi"/>
                <w:b/>
                <w:bCs/>
              </w:rPr>
              <w:t>Before the observation</w:t>
            </w:r>
          </w:p>
        </w:tc>
        <w:tc>
          <w:tcPr>
            <w:tcW w:w="8910" w:type="dxa"/>
          </w:tcPr>
          <w:p w14:paraId="5C302636" w14:textId="77777777" w:rsidR="003C1768" w:rsidRPr="00064728" w:rsidRDefault="003C1768" w:rsidP="00E75642">
            <w:pPr>
              <w:pStyle w:val="ListParagraph"/>
              <w:numPr>
                <w:ilvl w:val="0"/>
                <w:numId w:val="12"/>
              </w:numPr>
              <w:rPr>
                <w:rFonts w:cstheme="minorHAnsi"/>
              </w:rPr>
            </w:pPr>
            <w:r w:rsidRPr="00064728">
              <w:rPr>
                <w:rFonts w:cstheme="minorHAnsi"/>
              </w:rPr>
              <w:t>Decide which appraisers should participate in the co-observation and which teacher to observe.</w:t>
            </w:r>
          </w:p>
          <w:p w14:paraId="3E36C347" w14:textId="77777777" w:rsidR="003C1768" w:rsidRPr="00064728" w:rsidRDefault="003C1768" w:rsidP="00E75642">
            <w:pPr>
              <w:pStyle w:val="ListParagraph"/>
              <w:numPr>
                <w:ilvl w:val="0"/>
                <w:numId w:val="12"/>
              </w:numPr>
              <w:rPr>
                <w:rFonts w:cstheme="minorHAnsi"/>
              </w:rPr>
            </w:pPr>
            <w:r w:rsidRPr="00064728">
              <w:rPr>
                <w:rFonts w:cstheme="minorHAnsi"/>
              </w:rPr>
              <w:t>Schedule the co-observation</w:t>
            </w:r>
            <w:r>
              <w:rPr>
                <w:rFonts w:cstheme="minorHAnsi"/>
              </w:rPr>
              <w:t xml:space="preserve"> and inform the teacher.</w:t>
            </w:r>
          </w:p>
          <w:p w14:paraId="55EE5694" w14:textId="77777777" w:rsidR="003C1768" w:rsidRPr="00F21957" w:rsidRDefault="003C1768" w:rsidP="00E75642">
            <w:pPr>
              <w:pStyle w:val="ListParagraph"/>
              <w:numPr>
                <w:ilvl w:val="0"/>
                <w:numId w:val="12"/>
              </w:numPr>
              <w:rPr>
                <w:rFonts w:cstheme="minorHAnsi"/>
              </w:rPr>
            </w:pPr>
            <w:r w:rsidRPr="00064728">
              <w:rPr>
                <w:rFonts w:cstheme="minorHAnsi"/>
              </w:rPr>
              <w:t>Decide which dimension</w:t>
            </w:r>
            <w:r>
              <w:rPr>
                <w:rFonts w:cstheme="minorHAnsi"/>
              </w:rPr>
              <w:t>s</w:t>
            </w:r>
            <w:r w:rsidRPr="00064728">
              <w:rPr>
                <w:rFonts w:cstheme="minorHAnsi"/>
              </w:rPr>
              <w:t xml:space="preserve"> of the rubric to score</w:t>
            </w:r>
            <w:r>
              <w:rPr>
                <w:rFonts w:cstheme="minorHAnsi"/>
              </w:rPr>
              <w:t xml:space="preserve"> and review the descriptors.</w:t>
            </w:r>
          </w:p>
          <w:p w14:paraId="337C5929" w14:textId="77777777" w:rsidR="003C1768" w:rsidRPr="00064728" w:rsidRDefault="003C1768" w:rsidP="00E75642">
            <w:pPr>
              <w:pStyle w:val="ListParagraph"/>
              <w:numPr>
                <w:ilvl w:val="0"/>
                <w:numId w:val="12"/>
              </w:numPr>
            </w:pPr>
            <w:r>
              <w:t>Pr</w:t>
            </w:r>
            <w:r w:rsidRPr="0AF86692">
              <w:t>eview the lesson plan and objectives.</w:t>
            </w:r>
          </w:p>
        </w:tc>
      </w:tr>
      <w:tr w:rsidR="003C1768" w:rsidRPr="00064728" w14:paraId="45227015" w14:textId="77777777" w:rsidTr="00E75642">
        <w:tc>
          <w:tcPr>
            <w:tcW w:w="1885" w:type="dxa"/>
            <w:shd w:val="clear" w:color="auto" w:fill="B4C6E7" w:themeFill="accent1" w:themeFillTint="66"/>
          </w:tcPr>
          <w:p w14:paraId="65399809" w14:textId="77777777" w:rsidR="003C1768" w:rsidRPr="00064728" w:rsidRDefault="003C1768" w:rsidP="00E75642">
            <w:pPr>
              <w:jc w:val="center"/>
              <w:rPr>
                <w:rFonts w:cstheme="minorHAnsi"/>
                <w:b/>
                <w:bCs/>
              </w:rPr>
            </w:pPr>
            <w:r w:rsidRPr="00064728">
              <w:rPr>
                <w:rFonts w:cstheme="minorHAnsi"/>
                <w:b/>
                <w:bCs/>
              </w:rPr>
              <w:t>Time</w:t>
            </w:r>
          </w:p>
          <w:p w14:paraId="6D8A748C" w14:textId="77777777" w:rsidR="003C1768" w:rsidRPr="00064728" w:rsidRDefault="003C1768" w:rsidP="00E75642">
            <w:pPr>
              <w:jc w:val="center"/>
              <w:rPr>
                <w:rFonts w:cstheme="minorHAnsi"/>
                <w:b/>
                <w:bCs/>
              </w:rPr>
            </w:pPr>
            <w:r w:rsidRPr="00064728">
              <w:rPr>
                <w:rFonts w:cstheme="minorHAnsi"/>
                <w:b/>
                <w:bCs/>
              </w:rPr>
              <w:t>(minutes)</w:t>
            </w:r>
          </w:p>
        </w:tc>
        <w:tc>
          <w:tcPr>
            <w:tcW w:w="8910" w:type="dxa"/>
            <w:shd w:val="clear" w:color="auto" w:fill="B4C6E7" w:themeFill="accent1" w:themeFillTint="66"/>
          </w:tcPr>
          <w:p w14:paraId="73A6128C" w14:textId="77777777" w:rsidR="003C1768" w:rsidRPr="00064728" w:rsidRDefault="003C1768" w:rsidP="00E75642">
            <w:pPr>
              <w:pStyle w:val="ListParagraph"/>
              <w:jc w:val="center"/>
              <w:rPr>
                <w:rFonts w:cstheme="minorHAnsi"/>
              </w:rPr>
            </w:pPr>
            <w:r w:rsidRPr="00064728">
              <w:rPr>
                <w:rFonts w:cstheme="minorHAnsi"/>
                <w:b/>
                <w:bCs/>
              </w:rPr>
              <w:t>Process</w:t>
            </w:r>
          </w:p>
        </w:tc>
      </w:tr>
      <w:tr w:rsidR="003C1768" w:rsidRPr="00064728" w14:paraId="626D21A4" w14:textId="77777777" w:rsidTr="00E75642">
        <w:tc>
          <w:tcPr>
            <w:tcW w:w="1885" w:type="dxa"/>
            <w:shd w:val="clear" w:color="auto" w:fill="B4C6E7" w:themeFill="accent1" w:themeFillTint="66"/>
          </w:tcPr>
          <w:p w14:paraId="5532ACC5" w14:textId="77777777" w:rsidR="003C1768" w:rsidRPr="00064728" w:rsidRDefault="003C1768" w:rsidP="00E75642">
            <w:pPr>
              <w:jc w:val="center"/>
              <w:rPr>
                <w:rFonts w:cstheme="minorHAnsi"/>
                <w:b/>
                <w:bCs/>
              </w:rPr>
            </w:pPr>
            <w:r w:rsidRPr="00064728">
              <w:rPr>
                <w:rFonts w:cstheme="minorHAnsi"/>
                <w:b/>
                <w:bCs/>
              </w:rPr>
              <w:t>0-5</w:t>
            </w:r>
          </w:p>
        </w:tc>
        <w:tc>
          <w:tcPr>
            <w:tcW w:w="8910" w:type="dxa"/>
          </w:tcPr>
          <w:p w14:paraId="141AE4ED" w14:textId="77777777" w:rsidR="003C1768" w:rsidRDefault="003C1768" w:rsidP="00E75642">
            <w:pPr>
              <w:pStyle w:val="ListParagraph"/>
              <w:numPr>
                <w:ilvl w:val="0"/>
                <w:numId w:val="15"/>
              </w:numPr>
              <w:rPr>
                <w:rFonts w:cstheme="minorHAnsi"/>
              </w:rPr>
            </w:pPr>
            <w:r w:rsidRPr="00064728">
              <w:rPr>
                <w:rFonts w:cstheme="minorHAnsi"/>
              </w:rPr>
              <w:t>Immediately before co-observation, the teacher’s main appraiser shares necessary context with the other appraiser(s).</w:t>
            </w:r>
          </w:p>
          <w:p w14:paraId="66CD0607" w14:textId="77777777" w:rsidR="003C1768" w:rsidRPr="00064728" w:rsidRDefault="003C1768" w:rsidP="00E75642">
            <w:pPr>
              <w:pStyle w:val="ListParagraph"/>
              <w:numPr>
                <w:ilvl w:val="0"/>
                <w:numId w:val="15"/>
              </w:numPr>
              <w:rPr>
                <w:rFonts w:cstheme="minorHAnsi"/>
              </w:rPr>
            </w:pPr>
            <w:r>
              <w:rPr>
                <w:rFonts w:cstheme="minorHAnsi"/>
              </w:rPr>
              <w:t>Decide who will script student actions and who will script teacher actions.</w:t>
            </w:r>
          </w:p>
        </w:tc>
      </w:tr>
      <w:tr w:rsidR="003C1768" w:rsidRPr="00064728" w14:paraId="610A4905" w14:textId="77777777" w:rsidTr="00E75642">
        <w:tc>
          <w:tcPr>
            <w:tcW w:w="1885" w:type="dxa"/>
            <w:shd w:val="clear" w:color="auto" w:fill="B4C6E7" w:themeFill="accent1" w:themeFillTint="66"/>
          </w:tcPr>
          <w:p w14:paraId="0FB08E63" w14:textId="77777777" w:rsidR="003C1768" w:rsidRPr="00064728" w:rsidRDefault="003C1768" w:rsidP="00E75642">
            <w:pPr>
              <w:jc w:val="center"/>
              <w:rPr>
                <w:rFonts w:cstheme="minorHAnsi"/>
                <w:b/>
                <w:bCs/>
              </w:rPr>
            </w:pPr>
            <w:r w:rsidRPr="00064728">
              <w:rPr>
                <w:rFonts w:cstheme="minorHAnsi"/>
                <w:b/>
                <w:bCs/>
              </w:rPr>
              <w:t>5-20</w:t>
            </w:r>
          </w:p>
        </w:tc>
        <w:tc>
          <w:tcPr>
            <w:tcW w:w="8910" w:type="dxa"/>
          </w:tcPr>
          <w:p w14:paraId="03531E78" w14:textId="1570267D" w:rsidR="003C1768" w:rsidRDefault="003C1768" w:rsidP="00E75642">
            <w:pPr>
              <w:pStyle w:val="ListParagraph"/>
              <w:numPr>
                <w:ilvl w:val="0"/>
                <w:numId w:val="15"/>
              </w:numPr>
            </w:pPr>
            <w:r w:rsidRPr="0A3DB370">
              <w:t>Appraiser #1 scrip</w:t>
            </w:r>
            <w:r w:rsidR="00081829">
              <w:t>t</w:t>
            </w:r>
            <w:r w:rsidRPr="0A3DB370">
              <w:t>s everything students say and do.</w:t>
            </w:r>
          </w:p>
          <w:p w14:paraId="26C4A568" w14:textId="77777777" w:rsidR="003C1768" w:rsidRPr="00064728" w:rsidRDefault="003C1768" w:rsidP="00E75642">
            <w:pPr>
              <w:pStyle w:val="ListParagraph"/>
              <w:numPr>
                <w:ilvl w:val="0"/>
                <w:numId w:val="15"/>
              </w:numPr>
            </w:pPr>
            <w:r w:rsidRPr="0A3DB370">
              <w:t>Appraiser #2 scripts everything teachers say and do.</w:t>
            </w:r>
          </w:p>
        </w:tc>
      </w:tr>
      <w:tr w:rsidR="003C1768" w:rsidRPr="00064728" w14:paraId="1EA85686" w14:textId="77777777" w:rsidTr="00E75642">
        <w:tc>
          <w:tcPr>
            <w:tcW w:w="1885" w:type="dxa"/>
            <w:shd w:val="clear" w:color="auto" w:fill="B4C6E7" w:themeFill="accent1" w:themeFillTint="66"/>
          </w:tcPr>
          <w:p w14:paraId="62A0252C" w14:textId="77777777" w:rsidR="003C1768" w:rsidRPr="00064728" w:rsidRDefault="003C1768" w:rsidP="00E75642">
            <w:pPr>
              <w:jc w:val="center"/>
              <w:rPr>
                <w:rFonts w:cstheme="minorHAnsi"/>
                <w:b/>
                <w:bCs/>
              </w:rPr>
            </w:pPr>
            <w:r w:rsidRPr="00064728">
              <w:rPr>
                <w:rFonts w:cstheme="minorHAnsi"/>
                <w:b/>
                <w:bCs/>
              </w:rPr>
              <w:t>20-25</w:t>
            </w:r>
          </w:p>
        </w:tc>
        <w:tc>
          <w:tcPr>
            <w:tcW w:w="8910" w:type="dxa"/>
          </w:tcPr>
          <w:p w14:paraId="34BEF974" w14:textId="77777777" w:rsidR="003C1768" w:rsidRPr="00064728" w:rsidRDefault="003C1768" w:rsidP="00E75642">
            <w:pPr>
              <w:pStyle w:val="ListParagraph"/>
              <w:numPr>
                <w:ilvl w:val="0"/>
                <w:numId w:val="13"/>
              </w:numPr>
              <w:rPr>
                <w:rFonts w:cstheme="minorHAnsi"/>
              </w:rPr>
            </w:pPr>
            <w:r>
              <w:rPr>
                <w:rFonts w:cstheme="minorHAnsi"/>
              </w:rPr>
              <w:t>Each appraiser sorts their evidence by rubric dimension.</w:t>
            </w:r>
          </w:p>
          <w:p w14:paraId="1D74A345" w14:textId="0A8155C4" w:rsidR="003C1768" w:rsidRPr="00064728" w:rsidRDefault="003C1768" w:rsidP="00E75642">
            <w:pPr>
              <w:pStyle w:val="ListParagraph"/>
              <w:numPr>
                <w:ilvl w:val="0"/>
                <w:numId w:val="15"/>
              </w:numPr>
              <w:rPr>
                <w:rFonts w:cstheme="minorHAnsi"/>
              </w:rPr>
            </w:pPr>
            <w:r w:rsidRPr="00064728">
              <w:rPr>
                <w:rFonts w:cstheme="minorHAnsi"/>
              </w:rPr>
              <w:t>Assign one person to be the facilitator</w:t>
            </w:r>
            <w:r w:rsidR="00081829">
              <w:rPr>
                <w:rFonts w:cstheme="minorHAnsi"/>
              </w:rPr>
              <w:t>.</w:t>
            </w:r>
          </w:p>
        </w:tc>
      </w:tr>
      <w:tr w:rsidR="003C1768" w:rsidRPr="00064728" w14:paraId="18DC4D80" w14:textId="77777777" w:rsidTr="00E75642">
        <w:tc>
          <w:tcPr>
            <w:tcW w:w="1885" w:type="dxa"/>
            <w:shd w:val="clear" w:color="auto" w:fill="B4C6E7" w:themeFill="accent1" w:themeFillTint="66"/>
          </w:tcPr>
          <w:p w14:paraId="3B0C1EF5" w14:textId="77777777" w:rsidR="003C1768" w:rsidRPr="00064728" w:rsidRDefault="003C1768" w:rsidP="00E75642">
            <w:pPr>
              <w:jc w:val="center"/>
              <w:rPr>
                <w:rFonts w:cstheme="minorHAnsi"/>
                <w:b/>
                <w:bCs/>
              </w:rPr>
            </w:pPr>
            <w:r w:rsidRPr="00064728">
              <w:rPr>
                <w:rFonts w:cstheme="minorHAnsi"/>
                <w:b/>
                <w:bCs/>
              </w:rPr>
              <w:t>25-45</w:t>
            </w:r>
          </w:p>
        </w:tc>
        <w:tc>
          <w:tcPr>
            <w:tcW w:w="8910" w:type="dxa"/>
          </w:tcPr>
          <w:p w14:paraId="5B0C7365" w14:textId="77777777" w:rsidR="003C1768" w:rsidRDefault="003C1768" w:rsidP="00E75642">
            <w:pPr>
              <w:pStyle w:val="ListParagraph"/>
              <w:numPr>
                <w:ilvl w:val="0"/>
                <w:numId w:val="13"/>
              </w:numPr>
              <w:rPr>
                <w:rFonts w:cstheme="minorHAnsi"/>
              </w:rPr>
            </w:pPr>
            <w:r w:rsidRPr="00064728">
              <w:rPr>
                <w:rFonts w:cstheme="minorHAnsi"/>
              </w:rPr>
              <w:t xml:space="preserve">The facilitator names a dimension and each appraiser shares </w:t>
            </w:r>
            <w:r>
              <w:rPr>
                <w:rFonts w:cstheme="minorHAnsi"/>
              </w:rPr>
              <w:t>the evidence they collected (teacher or student) for that dimension.</w:t>
            </w:r>
          </w:p>
          <w:p w14:paraId="07B3D418" w14:textId="77777777" w:rsidR="003C1768" w:rsidRPr="005A02BC" w:rsidRDefault="003C1768" w:rsidP="00E75642">
            <w:pPr>
              <w:pStyle w:val="ListParagraph"/>
              <w:numPr>
                <w:ilvl w:val="0"/>
                <w:numId w:val="13"/>
              </w:numPr>
              <w:rPr>
                <w:rFonts w:cstheme="minorHAnsi"/>
              </w:rPr>
            </w:pPr>
            <w:r>
              <w:rPr>
                <w:rFonts w:cstheme="minorHAnsi"/>
              </w:rPr>
              <w:t>Both appraisers come to a consensus about how to score each dimension based on both teacher and student evidence.</w:t>
            </w:r>
          </w:p>
        </w:tc>
      </w:tr>
    </w:tbl>
    <w:p w14:paraId="5695E47E" w14:textId="77777777" w:rsidR="003C1768" w:rsidRPr="00064728" w:rsidRDefault="003C1768" w:rsidP="003C1768">
      <w:pPr>
        <w:rPr>
          <w:rFonts w:cstheme="minorHAnsi"/>
        </w:rPr>
      </w:pPr>
    </w:p>
    <w:p w14:paraId="7200628B" w14:textId="4F6B8A11" w:rsidR="007E5797" w:rsidRDefault="007E5797" w:rsidP="000E7129">
      <w:pPr>
        <w:rPr>
          <w:rFonts w:cstheme="minorHAnsi"/>
        </w:rPr>
      </w:pPr>
    </w:p>
    <w:p w14:paraId="6B9C9546" w14:textId="71179C3B" w:rsidR="003C1768" w:rsidRDefault="003C1768" w:rsidP="000E7129">
      <w:pPr>
        <w:rPr>
          <w:rFonts w:cstheme="minorHAnsi"/>
        </w:rPr>
      </w:pPr>
    </w:p>
    <w:p w14:paraId="31D182BD" w14:textId="4D915783" w:rsidR="003C1768" w:rsidRDefault="003C1768" w:rsidP="000E7129">
      <w:pPr>
        <w:rPr>
          <w:rFonts w:cstheme="minorHAnsi"/>
        </w:rPr>
      </w:pPr>
    </w:p>
    <w:p w14:paraId="5BD72809" w14:textId="6827CD3D" w:rsidR="003C1768" w:rsidRDefault="003C1768" w:rsidP="000E7129">
      <w:pPr>
        <w:rPr>
          <w:rFonts w:cstheme="minorHAnsi"/>
        </w:rPr>
      </w:pPr>
    </w:p>
    <w:p w14:paraId="59F9938C" w14:textId="569E3B66" w:rsidR="003C1768" w:rsidRDefault="003C1768" w:rsidP="000E7129">
      <w:pPr>
        <w:rPr>
          <w:rFonts w:cstheme="minorHAnsi"/>
        </w:rPr>
      </w:pPr>
    </w:p>
    <w:p w14:paraId="0F599438" w14:textId="7A97EBDA" w:rsidR="003C1768" w:rsidRDefault="003C1768" w:rsidP="000E7129">
      <w:pPr>
        <w:rPr>
          <w:rFonts w:cstheme="minorHAnsi"/>
        </w:rPr>
      </w:pPr>
    </w:p>
    <w:p w14:paraId="313FFD49" w14:textId="7EE4B35B" w:rsidR="003C1768" w:rsidRDefault="003C1768" w:rsidP="000E7129">
      <w:pPr>
        <w:rPr>
          <w:rFonts w:cstheme="minorHAnsi"/>
        </w:rPr>
      </w:pPr>
    </w:p>
    <w:p w14:paraId="26C1A218" w14:textId="6D744C41" w:rsidR="003C1768" w:rsidRDefault="003C1768" w:rsidP="000E7129">
      <w:pPr>
        <w:rPr>
          <w:rFonts w:cstheme="minorHAnsi"/>
        </w:rPr>
      </w:pPr>
    </w:p>
    <w:p w14:paraId="219E5C24" w14:textId="534194BD" w:rsidR="003C1768" w:rsidRDefault="003C1768" w:rsidP="000E7129">
      <w:pPr>
        <w:rPr>
          <w:rFonts w:cstheme="minorHAnsi"/>
        </w:rPr>
      </w:pPr>
    </w:p>
    <w:p w14:paraId="15F3F154" w14:textId="4A7DCEC0" w:rsidR="003C1768" w:rsidRDefault="003C1768" w:rsidP="000E7129">
      <w:pPr>
        <w:rPr>
          <w:rFonts w:cstheme="minorHAnsi"/>
        </w:rPr>
      </w:pPr>
    </w:p>
    <w:p w14:paraId="57716E2C" w14:textId="359C6055" w:rsidR="003C1768" w:rsidRDefault="003C1768" w:rsidP="000E7129">
      <w:pPr>
        <w:rPr>
          <w:rFonts w:cstheme="minorHAnsi"/>
        </w:rPr>
      </w:pPr>
    </w:p>
    <w:p w14:paraId="4B286842" w14:textId="68347B79" w:rsidR="003C1768" w:rsidRDefault="003C1768" w:rsidP="000E7129">
      <w:pPr>
        <w:rPr>
          <w:rFonts w:cstheme="minorHAnsi"/>
        </w:rPr>
      </w:pPr>
    </w:p>
    <w:p w14:paraId="4071C672" w14:textId="67D6D60F" w:rsidR="003C1768" w:rsidRDefault="003C1768" w:rsidP="000E7129">
      <w:pPr>
        <w:rPr>
          <w:rFonts w:cstheme="minorHAnsi"/>
        </w:rPr>
      </w:pPr>
    </w:p>
    <w:p w14:paraId="37DEE4B4" w14:textId="7CF88C67" w:rsidR="003C1768" w:rsidRDefault="003C1768" w:rsidP="000E7129">
      <w:pPr>
        <w:rPr>
          <w:rFonts w:cstheme="minorHAnsi"/>
        </w:rPr>
      </w:pPr>
    </w:p>
    <w:p w14:paraId="662F4267" w14:textId="77777777" w:rsidR="003C1768" w:rsidRPr="00064728" w:rsidRDefault="003C1768" w:rsidP="000E7129">
      <w:pPr>
        <w:rPr>
          <w:rFonts w:cstheme="minorHAnsi"/>
        </w:rPr>
      </w:pPr>
    </w:p>
    <w:tbl>
      <w:tblPr>
        <w:tblStyle w:val="TableGrid"/>
        <w:tblW w:w="10795" w:type="dxa"/>
        <w:tblLook w:val="04A0" w:firstRow="1" w:lastRow="0" w:firstColumn="1" w:lastColumn="0" w:noHBand="0" w:noVBand="1"/>
      </w:tblPr>
      <w:tblGrid>
        <w:gridCol w:w="1885"/>
        <w:gridCol w:w="8910"/>
      </w:tblGrid>
      <w:tr w:rsidR="00F74B86" w:rsidRPr="00064728" w14:paraId="40E1E0F2" w14:textId="77777777" w:rsidTr="2A96BAB0">
        <w:tc>
          <w:tcPr>
            <w:tcW w:w="10795" w:type="dxa"/>
            <w:gridSpan w:val="2"/>
            <w:shd w:val="clear" w:color="auto" w:fill="B4C6E7" w:themeFill="accent1" w:themeFillTint="66"/>
          </w:tcPr>
          <w:p w14:paraId="6621FC88" w14:textId="2FFA51BB" w:rsidR="00F74B86" w:rsidRPr="00064728" w:rsidRDefault="4E69EFC8" w:rsidP="2A96BAB0">
            <w:pPr>
              <w:jc w:val="center"/>
              <w:rPr>
                <w:b/>
                <w:bCs/>
              </w:rPr>
            </w:pPr>
            <w:r w:rsidRPr="2A96BAB0">
              <w:rPr>
                <w:b/>
                <w:bCs/>
              </w:rPr>
              <w:lastRenderedPageBreak/>
              <w:t xml:space="preserve">Virtual </w:t>
            </w:r>
            <w:r w:rsidR="0683FE94" w:rsidRPr="2A96BAB0">
              <w:rPr>
                <w:b/>
                <w:bCs/>
              </w:rPr>
              <w:t>S</w:t>
            </w:r>
            <w:r w:rsidRPr="2A96BAB0">
              <w:rPr>
                <w:b/>
                <w:bCs/>
              </w:rPr>
              <w:t xml:space="preserve">ynchronous </w:t>
            </w:r>
            <w:r w:rsidR="0683FE94" w:rsidRPr="2A96BAB0">
              <w:rPr>
                <w:b/>
                <w:bCs/>
              </w:rPr>
              <w:t>Lesson</w:t>
            </w:r>
            <w:r w:rsidRPr="2A96BAB0">
              <w:rPr>
                <w:b/>
                <w:bCs/>
              </w:rPr>
              <w:t xml:space="preserve"> </w:t>
            </w:r>
            <w:r w:rsidR="0683FE94" w:rsidRPr="2A96BAB0">
              <w:rPr>
                <w:b/>
                <w:bCs/>
              </w:rPr>
              <w:t>Co-Observation</w:t>
            </w:r>
          </w:p>
        </w:tc>
      </w:tr>
      <w:tr w:rsidR="00F74B86" w:rsidRPr="007F6955" w14:paraId="166BCD62" w14:textId="77777777" w:rsidTr="2A96BAB0">
        <w:tc>
          <w:tcPr>
            <w:tcW w:w="1885" w:type="dxa"/>
            <w:shd w:val="clear" w:color="auto" w:fill="B4C6E7" w:themeFill="accent1" w:themeFillTint="66"/>
          </w:tcPr>
          <w:p w14:paraId="347F8133" w14:textId="77777777" w:rsidR="00F74B86" w:rsidRPr="00064728" w:rsidRDefault="00F74B86" w:rsidP="00F74B86">
            <w:pPr>
              <w:rPr>
                <w:rFonts w:cstheme="minorHAnsi"/>
                <w:b/>
                <w:bCs/>
              </w:rPr>
            </w:pPr>
            <w:r w:rsidRPr="00064728">
              <w:rPr>
                <w:rFonts w:cstheme="minorHAnsi"/>
                <w:b/>
                <w:bCs/>
              </w:rPr>
              <w:t>Description</w:t>
            </w:r>
          </w:p>
        </w:tc>
        <w:tc>
          <w:tcPr>
            <w:tcW w:w="8910" w:type="dxa"/>
          </w:tcPr>
          <w:p w14:paraId="1A8C60D7" w14:textId="24999DA6" w:rsidR="00F74B86" w:rsidRPr="007F6955" w:rsidRDefault="000346FD" w:rsidP="00F74B86">
            <w:pPr>
              <w:pStyle w:val="ListParagraph"/>
              <w:numPr>
                <w:ilvl w:val="0"/>
                <w:numId w:val="34"/>
              </w:numPr>
              <w:rPr>
                <w:rFonts w:cstheme="minorHAnsi"/>
              </w:rPr>
            </w:pPr>
            <w:r w:rsidRPr="00064728">
              <w:rPr>
                <w:rFonts w:cstheme="minorHAnsi"/>
              </w:rPr>
              <w:t>Two or</w:t>
            </w:r>
            <w:r w:rsidR="00081829">
              <w:rPr>
                <w:rFonts w:cstheme="minorHAnsi"/>
              </w:rPr>
              <w:t xml:space="preserve"> more</w:t>
            </w:r>
            <w:r w:rsidR="00F74B86" w:rsidRPr="00064728">
              <w:rPr>
                <w:rFonts w:cstheme="minorHAnsi"/>
              </w:rPr>
              <w:t xml:space="preserve"> appraisers observe the same live</w:t>
            </w:r>
            <w:r w:rsidR="00F74B86">
              <w:rPr>
                <w:rFonts w:cstheme="minorHAnsi"/>
              </w:rPr>
              <w:t>, synchronous</w:t>
            </w:r>
            <w:r w:rsidR="00F74B86" w:rsidRPr="00064728">
              <w:rPr>
                <w:rFonts w:cstheme="minorHAnsi"/>
              </w:rPr>
              <w:t xml:space="preserve"> lesson at the same time, score certain </w:t>
            </w:r>
            <w:r w:rsidR="004A0C65">
              <w:rPr>
                <w:rFonts w:cstheme="minorHAnsi"/>
              </w:rPr>
              <w:t xml:space="preserve">pre-determined </w:t>
            </w:r>
            <w:r w:rsidR="00F74B86" w:rsidRPr="00064728">
              <w:rPr>
                <w:rFonts w:cstheme="minorHAnsi"/>
              </w:rPr>
              <w:t>rubric dimensions and then discuss ratings together.</w:t>
            </w:r>
          </w:p>
        </w:tc>
      </w:tr>
      <w:tr w:rsidR="00F74B86" w:rsidRPr="007F6955" w14:paraId="144B2261" w14:textId="77777777" w:rsidTr="2A96BAB0">
        <w:tc>
          <w:tcPr>
            <w:tcW w:w="1885" w:type="dxa"/>
            <w:shd w:val="clear" w:color="auto" w:fill="B4C6E7" w:themeFill="accent1" w:themeFillTint="66"/>
          </w:tcPr>
          <w:p w14:paraId="40B2E1B2" w14:textId="77777777" w:rsidR="00F74B86" w:rsidRPr="00064728" w:rsidRDefault="00F74B86" w:rsidP="00170F39">
            <w:pPr>
              <w:rPr>
                <w:rFonts w:cstheme="minorHAnsi"/>
                <w:b/>
                <w:bCs/>
              </w:rPr>
            </w:pPr>
            <w:r>
              <w:rPr>
                <w:rFonts w:cstheme="minorHAnsi"/>
                <w:b/>
                <w:bCs/>
              </w:rPr>
              <w:t>When is this useful?</w:t>
            </w:r>
          </w:p>
        </w:tc>
        <w:tc>
          <w:tcPr>
            <w:tcW w:w="8910" w:type="dxa"/>
          </w:tcPr>
          <w:p w14:paraId="23EC1F5A" w14:textId="1462B767" w:rsidR="00D41574" w:rsidRDefault="00D41574" w:rsidP="00F713DB">
            <w:pPr>
              <w:pStyle w:val="ListParagraph"/>
              <w:numPr>
                <w:ilvl w:val="0"/>
                <w:numId w:val="34"/>
              </w:numPr>
              <w:rPr>
                <w:rFonts w:cstheme="minorHAnsi"/>
              </w:rPr>
            </w:pPr>
            <w:r>
              <w:rPr>
                <w:rFonts w:cstheme="minorHAnsi"/>
              </w:rPr>
              <w:t>This protocol is especially useful to train appraisers to evaluate instruction in a new context (virtual) and using an adapted virtual instruction rubric.</w:t>
            </w:r>
          </w:p>
          <w:p w14:paraId="2A229CD9" w14:textId="1592F7CA" w:rsidR="00D41574" w:rsidRDefault="00D41574" w:rsidP="00F713DB">
            <w:pPr>
              <w:pStyle w:val="ListParagraph"/>
              <w:numPr>
                <w:ilvl w:val="0"/>
                <w:numId w:val="34"/>
              </w:numPr>
              <w:rPr>
                <w:rFonts w:cstheme="minorHAnsi"/>
              </w:rPr>
            </w:pPr>
            <w:r>
              <w:rPr>
                <w:rFonts w:cstheme="minorHAnsi"/>
              </w:rPr>
              <w:t>If your district needs to conduct scored observations virtually,</w:t>
            </w:r>
            <w:r w:rsidR="00F638BB">
              <w:rPr>
                <w:rFonts w:cstheme="minorHAnsi"/>
              </w:rPr>
              <w:t xml:space="preserve"> we recommend implementing calibrated co-observations of virtual instruction.</w:t>
            </w:r>
          </w:p>
          <w:p w14:paraId="071DAFF5" w14:textId="45B09FB8" w:rsidR="00F713DB" w:rsidRPr="00064728" w:rsidRDefault="00F713DB" w:rsidP="00F713DB">
            <w:pPr>
              <w:pStyle w:val="ListParagraph"/>
              <w:numPr>
                <w:ilvl w:val="0"/>
                <w:numId w:val="34"/>
              </w:numPr>
              <w:rPr>
                <w:rFonts w:cstheme="minorHAnsi"/>
              </w:rPr>
            </w:pPr>
            <w:r w:rsidRPr="00064728">
              <w:rPr>
                <w:rFonts w:cstheme="minorHAnsi"/>
              </w:rPr>
              <w:t>This can be used by appraiser managers to develop appraisers’ accuracy and ability to use high-quality evidence to rate teachers using the observation rubric.</w:t>
            </w:r>
          </w:p>
          <w:p w14:paraId="2989533D" w14:textId="1E09D37B" w:rsidR="00F74B86" w:rsidRPr="007F6955" w:rsidRDefault="00F713DB" w:rsidP="00F638BB">
            <w:pPr>
              <w:pStyle w:val="ListParagraph"/>
              <w:numPr>
                <w:ilvl w:val="0"/>
                <w:numId w:val="34"/>
              </w:numPr>
              <w:rPr>
                <w:rFonts w:cstheme="minorHAnsi"/>
              </w:rPr>
            </w:pPr>
            <w:r w:rsidRPr="00064728">
              <w:rPr>
                <w:rFonts w:cstheme="minorHAnsi"/>
              </w:rPr>
              <w:t>It can be used for peers to increase their calibration to each other</w:t>
            </w:r>
            <w:r w:rsidR="00F638BB">
              <w:rPr>
                <w:rFonts w:cstheme="minorHAnsi"/>
              </w:rPr>
              <w:t>.</w:t>
            </w:r>
          </w:p>
        </w:tc>
      </w:tr>
      <w:tr w:rsidR="00F74B86" w:rsidRPr="00064728" w14:paraId="1A635FD8" w14:textId="77777777" w:rsidTr="2A96BAB0">
        <w:tc>
          <w:tcPr>
            <w:tcW w:w="1885" w:type="dxa"/>
            <w:shd w:val="clear" w:color="auto" w:fill="B4C6E7" w:themeFill="accent1" w:themeFillTint="66"/>
          </w:tcPr>
          <w:p w14:paraId="2172A733" w14:textId="77777777" w:rsidR="00F74B86" w:rsidRPr="00064728" w:rsidRDefault="00F74B86" w:rsidP="00170F39">
            <w:pPr>
              <w:rPr>
                <w:rFonts w:cstheme="minorHAnsi"/>
                <w:b/>
                <w:bCs/>
              </w:rPr>
            </w:pPr>
            <w:r w:rsidRPr="00064728">
              <w:rPr>
                <w:rFonts w:cstheme="minorHAnsi"/>
                <w:b/>
                <w:bCs/>
              </w:rPr>
              <w:t>Before the observation</w:t>
            </w:r>
          </w:p>
        </w:tc>
        <w:tc>
          <w:tcPr>
            <w:tcW w:w="8910" w:type="dxa"/>
          </w:tcPr>
          <w:p w14:paraId="46851FB3" w14:textId="0C12AC16" w:rsidR="00F74B86" w:rsidRPr="00064728" w:rsidRDefault="00F74B86" w:rsidP="00170F39">
            <w:pPr>
              <w:pStyle w:val="ListParagraph"/>
              <w:numPr>
                <w:ilvl w:val="0"/>
                <w:numId w:val="12"/>
              </w:numPr>
              <w:rPr>
                <w:rFonts w:cstheme="minorHAnsi"/>
              </w:rPr>
            </w:pPr>
            <w:r w:rsidRPr="00064728">
              <w:rPr>
                <w:rFonts w:cstheme="minorHAnsi"/>
              </w:rPr>
              <w:t>Decide which appraisers should participate in the co-observation and which teacher to observe.</w:t>
            </w:r>
            <w:r w:rsidR="0089612C">
              <w:rPr>
                <w:rFonts w:cstheme="minorHAnsi"/>
              </w:rPr>
              <w:t xml:space="preserve"> </w:t>
            </w:r>
          </w:p>
          <w:p w14:paraId="7C1DFD80" w14:textId="16D19F59" w:rsidR="00F74B86" w:rsidRPr="00064728" w:rsidRDefault="00F74B86" w:rsidP="00170F39">
            <w:pPr>
              <w:pStyle w:val="ListParagraph"/>
              <w:numPr>
                <w:ilvl w:val="0"/>
                <w:numId w:val="12"/>
              </w:numPr>
              <w:rPr>
                <w:rFonts w:cstheme="minorHAnsi"/>
              </w:rPr>
            </w:pPr>
            <w:r w:rsidRPr="00064728">
              <w:rPr>
                <w:rFonts w:cstheme="minorHAnsi"/>
              </w:rPr>
              <w:t>Schedule the co-observation</w:t>
            </w:r>
            <w:r w:rsidR="00DB326F">
              <w:rPr>
                <w:rFonts w:cstheme="minorHAnsi"/>
              </w:rPr>
              <w:t xml:space="preserve"> and inform the teacher.</w:t>
            </w:r>
          </w:p>
          <w:p w14:paraId="259311C9" w14:textId="77777777" w:rsidR="00F74B86" w:rsidRPr="00F21957" w:rsidRDefault="00F74B86" w:rsidP="00170F39">
            <w:pPr>
              <w:pStyle w:val="ListParagraph"/>
              <w:numPr>
                <w:ilvl w:val="0"/>
                <w:numId w:val="12"/>
              </w:numPr>
              <w:rPr>
                <w:rFonts w:cstheme="minorHAnsi"/>
              </w:rPr>
            </w:pPr>
            <w:r w:rsidRPr="00064728">
              <w:rPr>
                <w:rFonts w:cstheme="minorHAnsi"/>
              </w:rPr>
              <w:t>Decide which dimension</w:t>
            </w:r>
            <w:r>
              <w:rPr>
                <w:rFonts w:cstheme="minorHAnsi"/>
              </w:rPr>
              <w:t>s</w:t>
            </w:r>
            <w:r w:rsidRPr="00064728">
              <w:rPr>
                <w:rFonts w:cstheme="minorHAnsi"/>
              </w:rPr>
              <w:t xml:space="preserve"> of the rubric to score</w:t>
            </w:r>
            <w:r>
              <w:rPr>
                <w:rFonts w:cstheme="minorHAnsi"/>
              </w:rPr>
              <w:t xml:space="preserve"> and review the descriptors.</w:t>
            </w:r>
          </w:p>
          <w:p w14:paraId="161E1048" w14:textId="77777777" w:rsidR="00F74B86" w:rsidRPr="00064728" w:rsidRDefault="00F74B86" w:rsidP="00170F39">
            <w:pPr>
              <w:pStyle w:val="ListParagraph"/>
              <w:numPr>
                <w:ilvl w:val="0"/>
                <w:numId w:val="12"/>
              </w:numPr>
              <w:rPr>
                <w:rFonts w:cstheme="minorHAnsi"/>
              </w:rPr>
            </w:pPr>
            <w:r w:rsidRPr="00064728">
              <w:rPr>
                <w:rFonts w:cstheme="minorHAnsi"/>
              </w:rPr>
              <w:t xml:space="preserve">If </w:t>
            </w:r>
            <w:r>
              <w:rPr>
                <w:rFonts w:cstheme="minorHAnsi"/>
              </w:rPr>
              <w:t>possible, preview the lesson plan and objectives.</w:t>
            </w:r>
          </w:p>
        </w:tc>
      </w:tr>
      <w:tr w:rsidR="00F74B86" w:rsidRPr="00064728" w14:paraId="1F8F4CA0" w14:textId="77777777" w:rsidTr="2A96BAB0">
        <w:tc>
          <w:tcPr>
            <w:tcW w:w="1885" w:type="dxa"/>
            <w:shd w:val="clear" w:color="auto" w:fill="B4C6E7" w:themeFill="accent1" w:themeFillTint="66"/>
          </w:tcPr>
          <w:p w14:paraId="71609218" w14:textId="77777777" w:rsidR="00F74B86" w:rsidRPr="00064728" w:rsidRDefault="00F74B86" w:rsidP="00170F39">
            <w:pPr>
              <w:jc w:val="center"/>
              <w:rPr>
                <w:rFonts w:cstheme="minorHAnsi"/>
                <w:b/>
                <w:bCs/>
              </w:rPr>
            </w:pPr>
            <w:r w:rsidRPr="00064728">
              <w:rPr>
                <w:rFonts w:cstheme="minorHAnsi"/>
                <w:b/>
                <w:bCs/>
              </w:rPr>
              <w:t>Time</w:t>
            </w:r>
          </w:p>
          <w:p w14:paraId="20D19E81" w14:textId="77777777" w:rsidR="00F74B86" w:rsidRPr="00064728" w:rsidRDefault="00F74B86" w:rsidP="00170F39">
            <w:pPr>
              <w:jc w:val="center"/>
              <w:rPr>
                <w:rFonts w:cstheme="minorHAnsi"/>
                <w:b/>
                <w:bCs/>
              </w:rPr>
            </w:pPr>
            <w:r w:rsidRPr="00064728">
              <w:rPr>
                <w:rFonts w:cstheme="minorHAnsi"/>
                <w:b/>
                <w:bCs/>
              </w:rPr>
              <w:t>(minutes)</w:t>
            </w:r>
          </w:p>
        </w:tc>
        <w:tc>
          <w:tcPr>
            <w:tcW w:w="8910" w:type="dxa"/>
            <w:shd w:val="clear" w:color="auto" w:fill="B4C6E7" w:themeFill="accent1" w:themeFillTint="66"/>
          </w:tcPr>
          <w:p w14:paraId="24BA710A" w14:textId="77777777" w:rsidR="00F74B86" w:rsidRPr="00064728" w:rsidRDefault="00F74B86" w:rsidP="00170F39">
            <w:pPr>
              <w:pStyle w:val="ListParagraph"/>
              <w:jc w:val="center"/>
              <w:rPr>
                <w:rFonts w:cstheme="minorHAnsi"/>
              </w:rPr>
            </w:pPr>
            <w:r w:rsidRPr="00064728">
              <w:rPr>
                <w:rFonts w:cstheme="minorHAnsi"/>
                <w:b/>
                <w:bCs/>
              </w:rPr>
              <w:t>Process</w:t>
            </w:r>
          </w:p>
        </w:tc>
      </w:tr>
      <w:tr w:rsidR="00F74B86" w:rsidRPr="00064728" w14:paraId="0B7F682F" w14:textId="77777777" w:rsidTr="2A96BAB0">
        <w:tc>
          <w:tcPr>
            <w:tcW w:w="1885" w:type="dxa"/>
            <w:shd w:val="clear" w:color="auto" w:fill="B4C6E7" w:themeFill="accent1" w:themeFillTint="66"/>
          </w:tcPr>
          <w:p w14:paraId="577B4E3F" w14:textId="77777777" w:rsidR="00F74B86" w:rsidRPr="00064728" w:rsidRDefault="00F74B86" w:rsidP="00170F39">
            <w:pPr>
              <w:jc w:val="center"/>
              <w:rPr>
                <w:rFonts w:cstheme="minorHAnsi"/>
                <w:b/>
                <w:bCs/>
              </w:rPr>
            </w:pPr>
            <w:r w:rsidRPr="00064728">
              <w:rPr>
                <w:rFonts w:cstheme="minorHAnsi"/>
                <w:b/>
                <w:bCs/>
              </w:rPr>
              <w:t>0-5</w:t>
            </w:r>
          </w:p>
        </w:tc>
        <w:tc>
          <w:tcPr>
            <w:tcW w:w="8910" w:type="dxa"/>
          </w:tcPr>
          <w:p w14:paraId="3075A29A" w14:textId="68A041A8" w:rsidR="00F74B86" w:rsidRDefault="00F74B86" w:rsidP="00170F39">
            <w:pPr>
              <w:pStyle w:val="ListParagraph"/>
              <w:numPr>
                <w:ilvl w:val="0"/>
                <w:numId w:val="15"/>
              </w:numPr>
            </w:pPr>
            <w:r w:rsidRPr="46424825">
              <w:t>Immediately before co-observation, the teacher’s main appraiser shares necessary context with the other appraiser(s).</w:t>
            </w:r>
          </w:p>
          <w:p w14:paraId="2BEBAE03" w14:textId="40A56D9C" w:rsidR="00F74B86" w:rsidRPr="00064728" w:rsidRDefault="006F159F" w:rsidP="00170F39">
            <w:pPr>
              <w:pStyle w:val="ListParagraph"/>
              <w:numPr>
                <w:ilvl w:val="0"/>
                <w:numId w:val="15"/>
              </w:numPr>
              <w:rPr>
                <w:rFonts w:cstheme="minorHAnsi"/>
              </w:rPr>
            </w:pPr>
            <w:r>
              <w:rPr>
                <w:rFonts w:cstheme="minorHAnsi"/>
              </w:rPr>
              <w:t>Review what each dimension should look like in a virtual setting.</w:t>
            </w:r>
          </w:p>
        </w:tc>
      </w:tr>
      <w:tr w:rsidR="00B104D2" w:rsidRPr="00064728" w14:paraId="378F9E46" w14:textId="77777777" w:rsidTr="2A96BAB0">
        <w:tc>
          <w:tcPr>
            <w:tcW w:w="1885" w:type="dxa"/>
            <w:shd w:val="clear" w:color="auto" w:fill="B4C6E7" w:themeFill="accent1" w:themeFillTint="66"/>
          </w:tcPr>
          <w:p w14:paraId="31CC844E" w14:textId="77777777" w:rsidR="00B104D2" w:rsidRPr="00064728" w:rsidRDefault="00B104D2" w:rsidP="00B104D2">
            <w:pPr>
              <w:jc w:val="center"/>
              <w:rPr>
                <w:rFonts w:cstheme="minorHAnsi"/>
                <w:b/>
                <w:bCs/>
              </w:rPr>
            </w:pPr>
            <w:r w:rsidRPr="00064728">
              <w:rPr>
                <w:rFonts w:cstheme="minorHAnsi"/>
                <w:b/>
                <w:bCs/>
              </w:rPr>
              <w:t>5-20</w:t>
            </w:r>
          </w:p>
        </w:tc>
        <w:tc>
          <w:tcPr>
            <w:tcW w:w="8910" w:type="dxa"/>
          </w:tcPr>
          <w:p w14:paraId="26B2E1DD" w14:textId="3FEC266E" w:rsidR="00B104D2" w:rsidRPr="00064728" w:rsidRDefault="00B104D2" w:rsidP="00B104D2">
            <w:pPr>
              <w:pStyle w:val="ListParagraph"/>
              <w:numPr>
                <w:ilvl w:val="0"/>
                <w:numId w:val="15"/>
              </w:numPr>
              <w:rPr>
                <w:rFonts w:cstheme="minorHAnsi"/>
              </w:rPr>
            </w:pPr>
            <w:r w:rsidRPr="00064728">
              <w:rPr>
                <w:rFonts w:cstheme="minorHAnsi"/>
              </w:rPr>
              <w:t xml:space="preserve">Appraisers </w:t>
            </w:r>
            <w:r>
              <w:rPr>
                <w:rFonts w:cstheme="minorHAnsi"/>
              </w:rPr>
              <w:t xml:space="preserve">script the lesson and </w:t>
            </w:r>
            <w:r w:rsidRPr="00064728">
              <w:rPr>
                <w:rFonts w:cstheme="minorHAnsi"/>
              </w:rPr>
              <w:t>collect observable evidence on the pre-determined dimensions</w:t>
            </w:r>
            <w:r>
              <w:rPr>
                <w:rFonts w:cstheme="minorHAnsi"/>
              </w:rPr>
              <w:t>.</w:t>
            </w:r>
          </w:p>
        </w:tc>
      </w:tr>
      <w:tr w:rsidR="00B104D2" w:rsidRPr="00064728" w14:paraId="1CE6765B" w14:textId="77777777" w:rsidTr="2A96BAB0">
        <w:tc>
          <w:tcPr>
            <w:tcW w:w="1885" w:type="dxa"/>
            <w:shd w:val="clear" w:color="auto" w:fill="B4C6E7" w:themeFill="accent1" w:themeFillTint="66"/>
          </w:tcPr>
          <w:p w14:paraId="1BB7A5BE" w14:textId="77777777" w:rsidR="00B104D2" w:rsidRPr="00064728" w:rsidRDefault="00B104D2" w:rsidP="00B104D2">
            <w:pPr>
              <w:jc w:val="center"/>
              <w:rPr>
                <w:rFonts w:cstheme="minorHAnsi"/>
                <w:b/>
                <w:bCs/>
              </w:rPr>
            </w:pPr>
            <w:r w:rsidRPr="00064728">
              <w:rPr>
                <w:rFonts w:cstheme="minorHAnsi"/>
                <w:b/>
                <w:bCs/>
              </w:rPr>
              <w:t>20-25</w:t>
            </w:r>
          </w:p>
        </w:tc>
        <w:tc>
          <w:tcPr>
            <w:tcW w:w="8910" w:type="dxa"/>
          </w:tcPr>
          <w:p w14:paraId="6F5E3A58" w14:textId="47DFF31E" w:rsidR="00B104D2" w:rsidRDefault="00B104D2" w:rsidP="00B104D2">
            <w:pPr>
              <w:pStyle w:val="ListParagraph"/>
              <w:numPr>
                <w:ilvl w:val="0"/>
                <w:numId w:val="13"/>
              </w:numPr>
              <w:rPr>
                <w:rFonts w:cstheme="minorHAnsi"/>
              </w:rPr>
            </w:pPr>
            <w:r>
              <w:rPr>
                <w:rFonts w:cstheme="minorHAnsi"/>
              </w:rPr>
              <w:t>Each appraiser sorts their evidence by rubric dimension.</w:t>
            </w:r>
          </w:p>
          <w:p w14:paraId="757EA641" w14:textId="3F0DBE7E" w:rsidR="000C4B5C" w:rsidRPr="00064728" w:rsidRDefault="000C4B5C" w:rsidP="00B104D2">
            <w:pPr>
              <w:pStyle w:val="ListParagraph"/>
              <w:numPr>
                <w:ilvl w:val="0"/>
                <w:numId w:val="13"/>
              </w:numPr>
              <w:rPr>
                <w:rFonts w:cstheme="minorHAnsi"/>
              </w:rPr>
            </w:pPr>
            <w:r>
              <w:rPr>
                <w:rFonts w:cstheme="minorHAnsi"/>
              </w:rPr>
              <w:t>Appraisers meet in a separate virtual space (video call, for example)</w:t>
            </w:r>
            <w:r w:rsidR="00081829">
              <w:rPr>
                <w:rFonts w:cstheme="minorHAnsi"/>
              </w:rPr>
              <w:t>.</w:t>
            </w:r>
          </w:p>
          <w:p w14:paraId="0CF13763" w14:textId="0D51C36A" w:rsidR="00B104D2" w:rsidRPr="00064728" w:rsidRDefault="00B104D2" w:rsidP="00B104D2">
            <w:pPr>
              <w:pStyle w:val="ListParagraph"/>
              <w:numPr>
                <w:ilvl w:val="0"/>
                <w:numId w:val="15"/>
              </w:numPr>
              <w:rPr>
                <w:rFonts w:cstheme="minorHAnsi"/>
              </w:rPr>
            </w:pPr>
            <w:r w:rsidRPr="00064728">
              <w:rPr>
                <w:rFonts w:cstheme="minorHAnsi"/>
              </w:rPr>
              <w:t>Assign one person to be the facilitator</w:t>
            </w:r>
            <w:r w:rsidR="00081829">
              <w:rPr>
                <w:rFonts w:cstheme="minorHAnsi"/>
              </w:rPr>
              <w:t>,</w:t>
            </w:r>
          </w:p>
        </w:tc>
      </w:tr>
      <w:tr w:rsidR="0089612C" w:rsidRPr="005A02BC" w14:paraId="7851BC94" w14:textId="77777777" w:rsidTr="2A96BAB0">
        <w:tc>
          <w:tcPr>
            <w:tcW w:w="1885" w:type="dxa"/>
            <w:shd w:val="clear" w:color="auto" w:fill="B4C6E7" w:themeFill="accent1" w:themeFillTint="66"/>
          </w:tcPr>
          <w:p w14:paraId="50574D09" w14:textId="77777777" w:rsidR="0089612C" w:rsidRPr="00064728" w:rsidRDefault="0089612C" w:rsidP="0089612C">
            <w:pPr>
              <w:jc w:val="center"/>
              <w:rPr>
                <w:rFonts w:cstheme="minorHAnsi"/>
                <w:b/>
                <w:bCs/>
              </w:rPr>
            </w:pPr>
            <w:r w:rsidRPr="00064728">
              <w:rPr>
                <w:rFonts w:cstheme="minorHAnsi"/>
                <w:b/>
                <w:bCs/>
              </w:rPr>
              <w:t>25-45</w:t>
            </w:r>
          </w:p>
        </w:tc>
        <w:tc>
          <w:tcPr>
            <w:tcW w:w="8910" w:type="dxa"/>
          </w:tcPr>
          <w:p w14:paraId="44EE30DD" w14:textId="77777777" w:rsidR="0089612C" w:rsidRPr="00064728" w:rsidRDefault="0089612C" w:rsidP="0089612C">
            <w:pPr>
              <w:pStyle w:val="ListParagraph"/>
              <w:numPr>
                <w:ilvl w:val="0"/>
                <w:numId w:val="13"/>
              </w:numPr>
              <w:rPr>
                <w:rFonts w:cstheme="minorHAnsi"/>
              </w:rPr>
            </w:pPr>
            <w:r w:rsidRPr="00064728">
              <w:rPr>
                <w:rFonts w:cstheme="minorHAnsi"/>
              </w:rPr>
              <w:t xml:space="preserve">The facilitator names a dimension, and each appraiser shares </w:t>
            </w:r>
            <w:r>
              <w:rPr>
                <w:rFonts w:cstheme="minorHAnsi"/>
              </w:rPr>
              <w:t xml:space="preserve">the evidence they collected. Then, appraisers share </w:t>
            </w:r>
            <w:r w:rsidRPr="00064728">
              <w:rPr>
                <w:rFonts w:cstheme="minorHAnsi"/>
              </w:rPr>
              <w:t>their rating</w:t>
            </w:r>
            <w:r>
              <w:rPr>
                <w:rFonts w:cstheme="minorHAnsi"/>
              </w:rPr>
              <w:t xml:space="preserve"> and rationale</w:t>
            </w:r>
            <w:r w:rsidRPr="00064728">
              <w:rPr>
                <w:rFonts w:cstheme="minorHAnsi"/>
              </w:rPr>
              <w:t>. Each appraiser notes their partner’s rating to refer to later.</w:t>
            </w:r>
          </w:p>
          <w:p w14:paraId="073E33B1" w14:textId="00D56295" w:rsidR="0089612C" w:rsidRPr="005A02BC" w:rsidRDefault="0089612C" w:rsidP="0089612C">
            <w:pPr>
              <w:pStyle w:val="ListParagraph"/>
              <w:numPr>
                <w:ilvl w:val="0"/>
                <w:numId w:val="13"/>
              </w:numPr>
              <w:rPr>
                <w:rFonts w:cstheme="minorHAnsi"/>
              </w:rPr>
            </w:pPr>
            <w:r>
              <w:rPr>
                <w:rFonts w:cstheme="minorHAnsi"/>
              </w:rPr>
              <w:t>If appraisers have scored a dimension differently, c</w:t>
            </w:r>
            <w:r w:rsidRPr="00064728">
              <w:rPr>
                <w:rFonts w:cstheme="minorHAnsi"/>
              </w:rPr>
              <w:t>ome to an agreement on which rating is best supported by the evidence.</w:t>
            </w:r>
            <w:r>
              <w:rPr>
                <w:rFonts w:cstheme="minorHAnsi"/>
              </w:rPr>
              <w:t xml:space="preserve"> When in doubt, rely on scripted evidence.</w:t>
            </w:r>
          </w:p>
        </w:tc>
      </w:tr>
    </w:tbl>
    <w:p w14:paraId="7258FF41" w14:textId="13D1754C" w:rsidR="00594CD8" w:rsidRDefault="00594CD8" w:rsidP="00844D27">
      <w:pPr>
        <w:rPr>
          <w:rFonts w:cstheme="minorHAnsi"/>
        </w:rPr>
      </w:pPr>
    </w:p>
    <w:p w14:paraId="7E38B774" w14:textId="60E2D972" w:rsidR="007E5797" w:rsidRDefault="007E5797" w:rsidP="00844D27">
      <w:pPr>
        <w:rPr>
          <w:rFonts w:cstheme="minorHAnsi"/>
        </w:rPr>
      </w:pPr>
    </w:p>
    <w:p w14:paraId="79BCD170" w14:textId="5BBBAC86" w:rsidR="007E5797" w:rsidRDefault="007E5797" w:rsidP="00844D27">
      <w:pPr>
        <w:rPr>
          <w:rFonts w:cstheme="minorHAnsi"/>
        </w:rPr>
      </w:pPr>
    </w:p>
    <w:p w14:paraId="49D66DD1" w14:textId="423FBC4C" w:rsidR="007E5797" w:rsidRDefault="007E5797" w:rsidP="00844D27">
      <w:pPr>
        <w:rPr>
          <w:rFonts w:cstheme="minorHAnsi"/>
        </w:rPr>
      </w:pPr>
    </w:p>
    <w:p w14:paraId="2227937E" w14:textId="6352011E" w:rsidR="007E5797" w:rsidRDefault="007E5797" w:rsidP="00844D27">
      <w:pPr>
        <w:rPr>
          <w:rFonts w:cstheme="minorHAnsi"/>
        </w:rPr>
      </w:pPr>
    </w:p>
    <w:p w14:paraId="5C01CC84" w14:textId="4C0FBE04" w:rsidR="007E5797" w:rsidRDefault="007E5797" w:rsidP="00844D27">
      <w:pPr>
        <w:rPr>
          <w:rFonts w:cstheme="minorHAnsi"/>
        </w:rPr>
      </w:pPr>
    </w:p>
    <w:p w14:paraId="12F98608" w14:textId="0997ADF0" w:rsidR="007E5797" w:rsidRDefault="007E5797" w:rsidP="00844D27">
      <w:pPr>
        <w:rPr>
          <w:rFonts w:cstheme="minorHAnsi"/>
        </w:rPr>
      </w:pPr>
    </w:p>
    <w:p w14:paraId="1AF8792D" w14:textId="494D7489" w:rsidR="007E5797" w:rsidRDefault="007E5797" w:rsidP="00844D27">
      <w:pPr>
        <w:rPr>
          <w:rFonts w:cstheme="minorHAnsi"/>
        </w:rPr>
      </w:pPr>
    </w:p>
    <w:p w14:paraId="3B7C86A8" w14:textId="4FDF1373" w:rsidR="007E5797" w:rsidRDefault="007E5797" w:rsidP="00844D27">
      <w:pPr>
        <w:rPr>
          <w:rFonts w:cstheme="minorHAnsi"/>
        </w:rPr>
      </w:pPr>
    </w:p>
    <w:p w14:paraId="3BFA02E9" w14:textId="6B3BC1D4" w:rsidR="0089612C" w:rsidRDefault="0089612C" w:rsidP="00844D27">
      <w:pPr>
        <w:rPr>
          <w:rFonts w:cstheme="minorHAnsi"/>
        </w:rPr>
      </w:pPr>
    </w:p>
    <w:p w14:paraId="6E87D7CD" w14:textId="3E135457" w:rsidR="00D66AB6" w:rsidRDefault="00D66AB6" w:rsidP="00844D27">
      <w:pPr>
        <w:rPr>
          <w:rFonts w:cstheme="minorHAnsi"/>
        </w:rPr>
      </w:pPr>
    </w:p>
    <w:p w14:paraId="06976F2A" w14:textId="77777777" w:rsidR="003C1768" w:rsidRDefault="003C1768" w:rsidP="00844D27">
      <w:pPr>
        <w:rPr>
          <w:rFonts w:cstheme="minorHAnsi"/>
        </w:rPr>
      </w:pPr>
    </w:p>
    <w:p w14:paraId="3B9949BF" w14:textId="02AEEBB9" w:rsidR="0089612C" w:rsidRDefault="0089612C" w:rsidP="00844D27">
      <w:pPr>
        <w:rPr>
          <w:rFonts w:cstheme="minorHAnsi"/>
        </w:rPr>
      </w:pPr>
    </w:p>
    <w:p w14:paraId="70DA35F2" w14:textId="77777777" w:rsidR="004D4E0F" w:rsidRPr="00064728" w:rsidRDefault="004D4E0F" w:rsidP="004D4E0F">
      <w:pPr>
        <w:rPr>
          <w:rFonts w:cstheme="minorHAnsi"/>
        </w:rPr>
      </w:pPr>
    </w:p>
    <w:tbl>
      <w:tblPr>
        <w:tblStyle w:val="TableGrid"/>
        <w:tblW w:w="10795" w:type="dxa"/>
        <w:tblLook w:val="04A0" w:firstRow="1" w:lastRow="0" w:firstColumn="1" w:lastColumn="0" w:noHBand="0" w:noVBand="1"/>
      </w:tblPr>
      <w:tblGrid>
        <w:gridCol w:w="1885"/>
        <w:gridCol w:w="8910"/>
      </w:tblGrid>
      <w:tr w:rsidR="004D4E0F" w:rsidRPr="00064728" w14:paraId="0BC5BEC0" w14:textId="77777777" w:rsidTr="00E75642">
        <w:tc>
          <w:tcPr>
            <w:tcW w:w="10795" w:type="dxa"/>
            <w:gridSpan w:val="2"/>
            <w:shd w:val="clear" w:color="auto" w:fill="B4C6E7" w:themeFill="accent1" w:themeFillTint="66"/>
          </w:tcPr>
          <w:p w14:paraId="7E5486D6" w14:textId="41EB3892" w:rsidR="004D4E0F" w:rsidRPr="00064728" w:rsidRDefault="004D4E0F" w:rsidP="00E75642">
            <w:pPr>
              <w:jc w:val="center"/>
              <w:rPr>
                <w:b/>
                <w:bCs/>
              </w:rPr>
            </w:pPr>
            <w:r w:rsidRPr="2A96BAB0">
              <w:rPr>
                <w:b/>
                <w:bCs/>
              </w:rPr>
              <w:lastRenderedPageBreak/>
              <w:t xml:space="preserve">Virtual </w:t>
            </w:r>
            <w:r>
              <w:rPr>
                <w:b/>
                <w:bCs/>
              </w:rPr>
              <w:t>As</w:t>
            </w:r>
            <w:r w:rsidRPr="2A96BAB0">
              <w:rPr>
                <w:b/>
                <w:bCs/>
              </w:rPr>
              <w:t>ynchronous Lesson Co-Observation</w:t>
            </w:r>
          </w:p>
        </w:tc>
      </w:tr>
      <w:tr w:rsidR="004D4E0F" w:rsidRPr="007F6955" w14:paraId="54F671F9" w14:textId="77777777" w:rsidTr="00E75642">
        <w:tc>
          <w:tcPr>
            <w:tcW w:w="1885" w:type="dxa"/>
            <w:shd w:val="clear" w:color="auto" w:fill="B4C6E7" w:themeFill="accent1" w:themeFillTint="66"/>
          </w:tcPr>
          <w:p w14:paraId="3C337ABB" w14:textId="77777777" w:rsidR="004D4E0F" w:rsidRPr="00064728" w:rsidRDefault="004D4E0F" w:rsidP="00E75642">
            <w:pPr>
              <w:rPr>
                <w:rFonts w:cstheme="minorHAnsi"/>
                <w:b/>
                <w:bCs/>
              </w:rPr>
            </w:pPr>
            <w:r w:rsidRPr="00064728">
              <w:rPr>
                <w:rFonts w:cstheme="minorHAnsi"/>
                <w:b/>
                <w:bCs/>
              </w:rPr>
              <w:t>Description</w:t>
            </w:r>
          </w:p>
        </w:tc>
        <w:tc>
          <w:tcPr>
            <w:tcW w:w="8910" w:type="dxa"/>
          </w:tcPr>
          <w:p w14:paraId="1DF82D81" w14:textId="3441AF5D" w:rsidR="004D4E0F" w:rsidRPr="007F6955" w:rsidRDefault="004D4E0F" w:rsidP="00E75642">
            <w:pPr>
              <w:pStyle w:val="ListParagraph"/>
              <w:numPr>
                <w:ilvl w:val="0"/>
                <w:numId w:val="34"/>
              </w:numPr>
              <w:rPr>
                <w:rFonts w:cstheme="minorHAnsi"/>
              </w:rPr>
            </w:pPr>
            <w:r w:rsidRPr="00064728">
              <w:rPr>
                <w:rFonts w:cstheme="minorHAnsi"/>
              </w:rPr>
              <w:t>Two</w:t>
            </w:r>
            <w:r w:rsidR="00081829">
              <w:rPr>
                <w:rFonts w:cstheme="minorHAnsi"/>
              </w:rPr>
              <w:t xml:space="preserve"> or more</w:t>
            </w:r>
            <w:r w:rsidRPr="00064728">
              <w:rPr>
                <w:rFonts w:cstheme="minorHAnsi"/>
              </w:rPr>
              <w:t xml:space="preserve"> appraisers </w:t>
            </w:r>
            <w:r w:rsidR="00A76FCE">
              <w:rPr>
                <w:rFonts w:cstheme="minorHAnsi"/>
              </w:rPr>
              <w:t>collect evidence on a few predetermined rubric dimensions using asynchronous instruction</w:t>
            </w:r>
            <w:r w:rsidRPr="00064728">
              <w:rPr>
                <w:rFonts w:cstheme="minorHAnsi"/>
              </w:rPr>
              <w:t xml:space="preserve"> and then discuss ratings together.</w:t>
            </w:r>
          </w:p>
        </w:tc>
      </w:tr>
      <w:tr w:rsidR="004D4E0F" w:rsidRPr="007F6955" w14:paraId="492ADC08" w14:textId="77777777" w:rsidTr="00E75642">
        <w:tc>
          <w:tcPr>
            <w:tcW w:w="1885" w:type="dxa"/>
            <w:shd w:val="clear" w:color="auto" w:fill="B4C6E7" w:themeFill="accent1" w:themeFillTint="66"/>
          </w:tcPr>
          <w:p w14:paraId="0D7F3B92" w14:textId="77777777" w:rsidR="004D4E0F" w:rsidRPr="00064728" w:rsidRDefault="004D4E0F" w:rsidP="00E75642">
            <w:pPr>
              <w:rPr>
                <w:rFonts w:cstheme="minorHAnsi"/>
                <w:b/>
                <w:bCs/>
              </w:rPr>
            </w:pPr>
            <w:r>
              <w:rPr>
                <w:rFonts w:cstheme="minorHAnsi"/>
                <w:b/>
                <w:bCs/>
              </w:rPr>
              <w:t>When is this useful?</w:t>
            </w:r>
          </w:p>
        </w:tc>
        <w:tc>
          <w:tcPr>
            <w:tcW w:w="8910" w:type="dxa"/>
          </w:tcPr>
          <w:p w14:paraId="651D08E8" w14:textId="77777777" w:rsidR="004D4E0F" w:rsidRDefault="004D4E0F" w:rsidP="00E75642">
            <w:pPr>
              <w:pStyle w:val="ListParagraph"/>
              <w:numPr>
                <w:ilvl w:val="0"/>
                <w:numId w:val="34"/>
              </w:numPr>
              <w:rPr>
                <w:rFonts w:cstheme="minorHAnsi"/>
              </w:rPr>
            </w:pPr>
            <w:r>
              <w:rPr>
                <w:rFonts w:cstheme="minorHAnsi"/>
              </w:rPr>
              <w:t>This protocol is especially useful to train appraisers to evaluate instruction in a new context (virtual) and using an adapted virtual instruction rubric.</w:t>
            </w:r>
          </w:p>
          <w:p w14:paraId="25EBA751" w14:textId="77777777" w:rsidR="004D4E0F" w:rsidRDefault="004D4E0F" w:rsidP="00E75642">
            <w:pPr>
              <w:pStyle w:val="ListParagraph"/>
              <w:numPr>
                <w:ilvl w:val="0"/>
                <w:numId w:val="34"/>
              </w:numPr>
              <w:rPr>
                <w:rFonts w:cstheme="minorHAnsi"/>
              </w:rPr>
            </w:pPr>
            <w:r>
              <w:rPr>
                <w:rFonts w:cstheme="minorHAnsi"/>
              </w:rPr>
              <w:t>If your district needs to conduct scored observations virtually, we recommend implementing calibrated co-observations of virtual instruction.</w:t>
            </w:r>
          </w:p>
          <w:p w14:paraId="5C7E8BA4" w14:textId="77777777" w:rsidR="004D4E0F" w:rsidRPr="00064728" w:rsidRDefault="004D4E0F" w:rsidP="00E75642">
            <w:pPr>
              <w:pStyle w:val="ListParagraph"/>
              <w:numPr>
                <w:ilvl w:val="0"/>
                <w:numId w:val="34"/>
              </w:numPr>
              <w:rPr>
                <w:rFonts w:cstheme="minorHAnsi"/>
              </w:rPr>
            </w:pPr>
            <w:r w:rsidRPr="00064728">
              <w:rPr>
                <w:rFonts w:cstheme="minorHAnsi"/>
              </w:rPr>
              <w:t>This can be used by appraiser managers to develop appraisers’ accuracy and ability to use high-quality evidence to rate teachers using the observation rubric.</w:t>
            </w:r>
          </w:p>
          <w:p w14:paraId="7DBFFBC6" w14:textId="77777777" w:rsidR="004D4E0F" w:rsidRPr="007F6955" w:rsidRDefault="004D4E0F" w:rsidP="00E75642">
            <w:pPr>
              <w:pStyle w:val="ListParagraph"/>
              <w:numPr>
                <w:ilvl w:val="0"/>
                <w:numId w:val="34"/>
              </w:numPr>
              <w:rPr>
                <w:rFonts w:cstheme="minorHAnsi"/>
              </w:rPr>
            </w:pPr>
            <w:r w:rsidRPr="00064728">
              <w:rPr>
                <w:rFonts w:cstheme="minorHAnsi"/>
              </w:rPr>
              <w:t>It can be used for peers to increase their calibration to each other</w:t>
            </w:r>
            <w:r>
              <w:rPr>
                <w:rFonts w:cstheme="minorHAnsi"/>
              </w:rPr>
              <w:t>.</w:t>
            </w:r>
          </w:p>
        </w:tc>
      </w:tr>
      <w:tr w:rsidR="004D4E0F" w:rsidRPr="00064728" w14:paraId="21175354" w14:textId="77777777" w:rsidTr="00E75642">
        <w:tc>
          <w:tcPr>
            <w:tcW w:w="1885" w:type="dxa"/>
            <w:shd w:val="clear" w:color="auto" w:fill="B4C6E7" w:themeFill="accent1" w:themeFillTint="66"/>
          </w:tcPr>
          <w:p w14:paraId="0C47F78D" w14:textId="77777777" w:rsidR="004D4E0F" w:rsidRPr="00064728" w:rsidRDefault="004D4E0F" w:rsidP="00E75642">
            <w:pPr>
              <w:rPr>
                <w:rFonts w:cstheme="minorHAnsi"/>
                <w:b/>
                <w:bCs/>
              </w:rPr>
            </w:pPr>
            <w:r w:rsidRPr="00064728">
              <w:rPr>
                <w:rFonts w:cstheme="minorHAnsi"/>
                <w:b/>
                <w:bCs/>
              </w:rPr>
              <w:t>Before the observation</w:t>
            </w:r>
          </w:p>
        </w:tc>
        <w:tc>
          <w:tcPr>
            <w:tcW w:w="8910" w:type="dxa"/>
          </w:tcPr>
          <w:p w14:paraId="6D2BBD0D" w14:textId="77777777" w:rsidR="004D4E0F" w:rsidRDefault="004D4E0F" w:rsidP="00671A98">
            <w:pPr>
              <w:pStyle w:val="ListParagraph"/>
              <w:numPr>
                <w:ilvl w:val="0"/>
                <w:numId w:val="12"/>
              </w:numPr>
              <w:rPr>
                <w:rFonts w:cstheme="minorHAnsi"/>
              </w:rPr>
            </w:pPr>
            <w:r w:rsidRPr="00064728">
              <w:rPr>
                <w:rFonts w:cstheme="minorHAnsi"/>
              </w:rPr>
              <w:t xml:space="preserve">Decide which appraisers should participate in the co-observation and which teacher to </w:t>
            </w:r>
            <w:r w:rsidR="00671A98">
              <w:rPr>
                <w:rFonts w:cstheme="minorHAnsi"/>
              </w:rPr>
              <w:t>evaluate.</w:t>
            </w:r>
          </w:p>
          <w:p w14:paraId="0357A8E5" w14:textId="77777777" w:rsidR="00671A98" w:rsidRDefault="00671A98" w:rsidP="00671A98">
            <w:pPr>
              <w:pStyle w:val="ListParagraph"/>
              <w:numPr>
                <w:ilvl w:val="0"/>
                <w:numId w:val="12"/>
              </w:numPr>
              <w:rPr>
                <w:rFonts w:cstheme="minorHAnsi"/>
              </w:rPr>
            </w:pPr>
            <w:r>
              <w:rPr>
                <w:rFonts w:cstheme="minorHAnsi"/>
              </w:rPr>
              <w:t>Determine which dimensions on the rubric to rate</w:t>
            </w:r>
          </w:p>
          <w:p w14:paraId="47FFB9D6" w14:textId="77777777" w:rsidR="00671A98" w:rsidRDefault="00671A98" w:rsidP="00671A98">
            <w:pPr>
              <w:pStyle w:val="ListParagraph"/>
              <w:numPr>
                <w:ilvl w:val="0"/>
                <w:numId w:val="12"/>
              </w:numPr>
              <w:rPr>
                <w:rFonts w:cstheme="minorHAnsi"/>
              </w:rPr>
            </w:pPr>
            <w:r>
              <w:rPr>
                <w:rFonts w:cstheme="minorHAnsi"/>
              </w:rPr>
              <w:t>Determine what you will use to collect evidence</w:t>
            </w:r>
            <w:r w:rsidR="00F15C66">
              <w:rPr>
                <w:rFonts w:cstheme="minorHAnsi"/>
              </w:rPr>
              <w:t>; f</w:t>
            </w:r>
            <w:r>
              <w:rPr>
                <w:rFonts w:cstheme="minorHAnsi"/>
              </w:rPr>
              <w:t>or example, posted assignments, recorded lessons, student work,</w:t>
            </w:r>
            <w:r w:rsidR="00F15C66">
              <w:rPr>
                <w:rFonts w:cstheme="minorHAnsi"/>
              </w:rPr>
              <w:t xml:space="preserve"> etc.</w:t>
            </w:r>
          </w:p>
          <w:p w14:paraId="117DC5BB" w14:textId="08201795" w:rsidR="00F15C66" w:rsidRPr="00064728" w:rsidRDefault="00F15C66" w:rsidP="00671A98">
            <w:pPr>
              <w:pStyle w:val="ListParagraph"/>
              <w:numPr>
                <w:ilvl w:val="0"/>
                <w:numId w:val="12"/>
              </w:numPr>
              <w:rPr>
                <w:rFonts w:cstheme="minorHAnsi"/>
              </w:rPr>
            </w:pPr>
            <w:r>
              <w:rPr>
                <w:rFonts w:cstheme="minorHAnsi"/>
              </w:rPr>
              <w:t>Determine a timeline for reviewing sources of evidence and rating the teacher. For example, the appraisers may have one week to review the pre-determined sources of evidence and rate.</w:t>
            </w:r>
          </w:p>
        </w:tc>
      </w:tr>
      <w:tr w:rsidR="004D4E0F" w:rsidRPr="00064728" w14:paraId="71AC6A54" w14:textId="77777777" w:rsidTr="00E75642">
        <w:tc>
          <w:tcPr>
            <w:tcW w:w="1885" w:type="dxa"/>
            <w:shd w:val="clear" w:color="auto" w:fill="B4C6E7" w:themeFill="accent1" w:themeFillTint="66"/>
          </w:tcPr>
          <w:p w14:paraId="16E4806E" w14:textId="77777777" w:rsidR="004D4E0F" w:rsidRPr="00064728" w:rsidRDefault="004D4E0F" w:rsidP="00E75642">
            <w:pPr>
              <w:jc w:val="center"/>
              <w:rPr>
                <w:rFonts w:cstheme="minorHAnsi"/>
                <w:b/>
                <w:bCs/>
              </w:rPr>
            </w:pPr>
            <w:r w:rsidRPr="00064728">
              <w:rPr>
                <w:rFonts w:cstheme="minorHAnsi"/>
                <w:b/>
                <w:bCs/>
              </w:rPr>
              <w:t>Time</w:t>
            </w:r>
          </w:p>
          <w:p w14:paraId="571FB74E" w14:textId="77777777" w:rsidR="004D4E0F" w:rsidRPr="00064728" w:rsidRDefault="004D4E0F" w:rsidP="00E75642">
            <w:pPr>
              <w:jc w:val="center"/>
              <w:rPr>
                <w:rFonts w:cstheme="minorHAnsi"/>
                <w:b/>
                <w:bCs/>
              </w:rPr>
            </w:pPr>
            <w:r w:rsidRPr="00064728">
              <w:rPr>
                <w:rFonts w:cstheme="minorHAnsi"/>
                <w:b/>
                <w:bCs/>
              </w:rPr>
              <w:t>(minutes)</w:t>
            </w:r>
          </w:p>
        </w:tc>
        <w:tc>
          <w:tcPr>
            <w:tcW w:w="8910" w:type="dxa"/>
            <w:shd w:val="clear" w:color="auto" w:fill="B4C6E7" w:themeFill="accent1" w:themeFillTint="66"/>
          </w:tcPr>
          <w:p w14:paraId="76C7FFC7" w14:textId="77777777" w:rsidR="004D4E0F" w:rsidRPr="00064728" w:rsidRDefault="004D4E0F" w:rsidP="00E75642">
            <w:pPr>
              <w:pStyle w:val="ListParagraph"/>
              <w:jc w:val="center"/>
              <w:rPr>
                <w:rFonts w:cstheme="minorHAnsi"/>
              </w:rPr>
            </w:pPr>
            <w:r w:rsidRPr="00064728">
              <w:rPr>
                <w:rFonts w:cstheme="minorHAnsi"/>
                <w:b/>
                <w:bCs/>
              </w:rPr>
              <w:t>Process</w:t>
            </w:r>
          </w:p>
        </w:tc>
      </w:tr>
      <w:tr w:rsidR="004D4E0F" w:rsidRPr="00064728" w14:paraId="420AE491" w14:textId="77777777" w:rsidTr="00E75642">
        <w:tc>
          <w:tcPr>
            <w:tcW w:w="1885" w:type="dxa"/>
            <w:shd w:val="clear" w:color="auto" w:fill="B4C6E7" w:themeFill="accent1" w:themeFillTint="66"/>
          </w:tcPr>
          <w:p w14:paraId="10DA9306" w14:textId="77777777" w:rsidR="004D4E0F" w:rsidRDefault="004D4E0F" w:rsidP="00E75642">
            <w:pPr>
              <w:jc w:val="center"/>
              <w:rPr>
                <w:rFonts w:cstheme="minorHAnsi"/>
                <w:b/>
                <w:bCs/>
              </w:rPr>
            </w:pPr>
          </w:p>
          <w:p w14:paraId="7E780E39" w14:textId="4FB88A85" w:rsidR="003F0213" w:rsidRPr="00064728" w:rsidRDefault="003F0213" w:rsidP="00E75642">
            <w:pPr>
              <w:jc w:val="center"/>
              <w:rPr>
                <w:rFonts w:cstheme="minorHAnsi"/>
                <w:b/>
                <w:bCs/>
              </w:rPr>
            </w:pPr>
            <w:r>
              <w:rPr>
                <w:rFonts w:cstheme="minorHAnsi"/>
                <w:b/>
                <w:bCs/>
              </w:rPr>
              <w:t>Varies</w:t>
            </w:r>
          </w:p>
        </w:tc>
        <w:tc>
          <w:tcPr>
            <w:tcW w:w="8910" w:type="dxa"/>
          </w:tcPr>
          <w:p w14:paraId="43F764A5" w14:textId="3FB61BB7" w:rsidR="004D4E0F" w:rsidRDefault="00F15C66" w:rsidP="00E75642">
            <w:pPr>
              <w:pStyle w:val="ListParagraph"/>
              <w:numPr>
                <w:ilvl w:val="0"/>
                <w:numId w:val="15"/>
              </w:numPr>
              <w:rPr>
                <w:rFonts w:cstheme="minorHAnsi"/>
              </w:rPr>
            </w:pPr>
            <w:r>
              <w:rPr>
                <w:rFonts w:cstheme="minorHAnsi"/>
              </w:rPr>
              <w:t>Appraiser use</w:t>
            </w:r>
            <w:r w:rsidR="003F0213">
              <w:rPr>
                <w:rFonts w:cstheme="minorHAnsi"/>
              </w:rPr>
              <w:t>s</w:t>
            </w:r>
            <w:r>
              <w:rPr>
                <w:rFonts w:cstheme="minorHAnsi"/>
              </w:rPr>
              <w:t xml:space="preserve"> pre-determined sources of evidence to </w:t>
            </w:r>
            <w:r w:rsidR="003F0213">
              <w:rPr>
                <w:rFonts w:cstheme="minorHAnsi"/>
              </w:rPr>
              <w:t>create a “case” for why the teacher should receive a certain rating.</w:t>
            </w:r>
          </w:p>
          <w:p w14:paraId="0728C499" w14:textId="1C7754EB" w:rsidR="003F0213" w:rsidRPr="00064728" w:rsidRDefault="003F0213" w:rsidP="00E75642">
            <w:pPr>
              <w:pStyle w:val="ListParagraph"/>
              <w:numPr>
                <w:ilvl w:val="0"/>
                <w:numId w:val="15"/>
              </w:numPr>
              <w:rPr>
                <w:rFonts w:cstheme="minorHAnsi"/>
              </w:rPr>
            </w:pPr>
            <w:r>
              <w:rPr>
                <w:rFonts w:cstheme="minorHAnsi"/>
              </w:rPr>
              <w:t>Rate each pre-determined</w:t>
            </w:r>
            <w:r w:rsidR="001569CD">
              <w:rPr>
                <w:rFonts w:cstheme="minorHAnsi"/>
              </w:rPr>
              <w:t xml:space="preserve"> rubric dimension.</w:t>
            </w:r>
          </w:p>
        </w:tc>
      </w:tr>
      <w:tr w:rsidR="001569CD" w:rsidRPr="00064728" w14:paraId="30F43B02" w14:textId="77777777" w:rsidTr="00E75642">
        <w:tc>
          <w:tcPr>
            <w:tcW w:w="1885" w:type="dxa"/>
            <w:vMerge w:val="restart"/>
            <w:shd w:val="clear" w:color="auto" w:fill="B4C6E7" w:themeFill="accent1" w:themeFillTint="66"/>
          </w:tcPr>
          <w:p w14:paraId="7879A184" w14:textId="77777777" w:rsidR="001569CD" w:rsidRDefault="001569CD" w:rsidP="00E75642">
            <w:pPr>
              <w:jc w:val="center"/>
              <w:rPr>
                <w:rFonts w:cstheme="minorHAnsi"/>
                <w:b/>
                <w:bCs/>
              </w:rPr>
            </w:pPr>
          </w:p>
          <w:p w14:paraId="54729396" w14:textId="77777777" w:rsidR="001569CD" w:rsidRDefault="001569CD" w:rsidP="00E75642">
            <w:pPr>
              <w:jc w:val="center"/>
              <w:rPr>
                <w:rFonts w:cstheme="minorHAnsi"/>
                <w:b/>
                <w:bCs/>
              </w:rPr>
            </w:pPr>
          </w:p>
          <w:p w14:paraId="54536E53" w14:textId="70B68CD1" w:rsidR="001569CD" w:rsidRPr="00064728" w:rsidRDefault="00CE0917" w:rsidP="00E75642">
            <w:pPr>
              <w:jc w:val="center"/>
              <w:rPr>
                <w:rFonts w:cstheme="minorHAnsi"/>
                <w:b/>
                <w:bCs/>
              </w:rPr>
            </w:pPr>
            <w:r>
              <w:rPr>
                <w:rFonts w:cstheme="minorHAnsi"/>
                <w:b/>
                <w:bCs/>
              </w:rPr>
              <w:t>15-30 minutes</w:t>
            </w:r>
          </w:p>
        </w:tc>
        <w:tc>
          <w:tcPr>
            <w:tcW w:w="8910" w:type="dxa"/>
          </w:tcPr>
          <w:p w14:paraId="169066B0" w14:textId="43ABEB92" w:rsidR="001569CD" w:rsidRPr="00064728" w:rsidRDefault="001569CD" w:rsidP="00E75642">
            <w:pPr>
              <w:pStyle w:val="ListParagraph"/>
              <w:numPr>
                <w:ilvl w:val="0"/>
                <w:numId w:val="13"/>
              </w:numPr>
              <w:rPr>
                <w:rFonts w:cstheme="minorHAnsi"/>
              </w:rPr>
            </w:pPr>
            <w:r>
              <w:rPr>
                <w:rFonts w:cstheme="minorHAnsi"/>
              </w:rPr>
              <w:t>Appraisers meet in a virtual space (video call, for example).</w:t>
            </w:r>
          </w:p>
          <w:p w14:paraId="3CC01BB8" w14:textId="2D432972" w:rsidR="001569CD" w:rsidRPr="00064728" w:rsidRDefault="001569CD" w:rsidP="00E75642">
            <w:pPr>
              <w:pStyle w:val="ListParagraph"/>
              <w:numPr>
                <w:ilvl w:val="0"/>
                <w:numId w:val="15"/>
              </w:numPr>
              <w:rPr>
                <w:rFonts w:cstheme="minorHAnsi"/>
              </w:rPr>
            </w:pPr>
            <w:r w:rsidRPr="00064728">
              <w:rPr>
                <w:rFonts w:cstheme="minorHAnsi"/>
              </w:rPr>
              <w:t>Assign one person to be the facilitator</w:t>
            </w:r>
            <w:r>
              <w:rPr>
                <w:rFonts w:cstheme="minorHAnsi"/>
              </w:rPr>
              <w:t>.</w:t>
            </w:r>
          </w:p>
        </w:tc>
      </w:tr>
      <w:tr w:rsidR="001569CD" w:rsidRPr="005A02BC" w14:paraId="5574DF3F" w14:textId="77777777" w:rsidTr="00E75642">
        <w:tc>
          <w:tcPr>
            <w:tcW w:w="1885" w:type="dxa"/>
            <w:vMerge/>
            <w:shd w:val="clear" w:color="auto" w:fill="B4C6E7" w:themeFill="accent1" w:themeFillTint="66"/>
          </w:tcPr>
          <w:p w14:paraId="24889B69" w14:textId="7451EF4B" w:rsidR="001569CD" w:rsidRPr="00064728" w:rsidRDefault="001569CD" w:rsidP="00E75642">
            <w:pPr>
              <w:jc w:val="center"/>
              <w:rPr>
                <w:rFonts w:cstheme="minorHAnsi"/>
                <w:b/>
                <w:bCs/>
              </w:rPr>
            </w:pPr>
          </w:p>
        </w:tc>
        <w:tc>
          <w:tcPr>
            <w:tcW w:w="8910" w:type="dxa"/>
          </w:tcPr>
          <w:p w14:paraId="27BEE343" w14:textId="58C0FEB7" w:rsidR="001569CD" w:rsidRPr="00064728" w:rsidRDefault="001569CD" w:rsidP="00E75642">
            <w:pPr>
              <w:pStyle w:val="ListParagraph"/>
              <w:numPr>
                <w:ilvl w:val="0"/>
                <w:numId w:val="13"/>
              </w:numPr>
              <w:rPr>
                <w:rFonts w:cstheme="minorHAnsi"/>
              </w:rPr>
            </w:pPr>
            <w:r w:rsidRPr="00064728">
              <w:rPr>
                <w:rFonts w:cstheme="minorHAnsi"/>
              </w:rPr>
              <w:t xml:space="preserve">The facilitator names a dimension, and each appraiser shares </w:t>
            </w:r>
            <w:r>
              <w:rPr>
                <w:rFonts w:cstheme="minorHAnsi"/>
              </w:rPr>
              <w:t xml:space="preserve">the evidence they collected. Then, appraisers share </w:t>
            </w:r>
            <w:r w:rsidRPr="00064728">
              <w:rPr>
                <w:rFonts w:cstheme="minorHAnsi"/>
              </w:rPr>
              <w:t>their rating</w:t>
            </w:r>
            <w:r>
              <w:rPr>
                <w:rFonts w:cstheme="minorHAnsi"/>
              </w:rPr>
              <w:t xml:space="preserve"> and </w:t>
            </w:r>
            <w:r w:rsidR="00CE0917">
              <w:rPr>
                <w:rFonts w:cstheme="minorHAnsi"/>
              </w:rPr>
              <w:t>evidence.</w:t>
            </w:r>
            <w:r w:rsidRPr="00064728">
              <w:rPr>
                <w:rFonts w:cstheme="minorHAnsi"/>
              </w:rPr>
              <w:t xml:space="preserve"> Each appraiser notes their partner’s rating to refer to later.</w:t>
            </w:r>
          </w:p>
          <w:p w14:paraId="61214C31" w14:textId="77777777" w:rsidR="001569CD" w:rsidRPr="005A02BC" w:rsidRDefault="001569CD" w:rsidP="00E75642">
            <w:pPr>
              <w:pStyle w:val="ListParagraph"/>
              <w:numPr>
                <w:ilvl w:val="0"/>
                <w:numId w:val="13"/>
              </w:numPr>
              <w:rPr>
                <w:rFonts w:cstheme="minorHAnsi"/>
              </w:rPr>
            </w:pPr>
            <w:r>
              <w:rPr>
                <w:rFonts w:cstheme="minorHAnsi"/>
              </w:rPr>
              <w:t>If appraisers have scored a dimension differently, c</w:t>
            </w:r>
            <w:r w:rsidRPr="00064728">
              <w:rPr>
                <w:rFonts w:cstheme="minorHAnsi"/>
              </w:rPr>
              <w:t>ome to an agreement on which rating is best supported by the evidence.</w:t>
            </w:r>
            <w:r>
              <w:rPr>
                <w:rFonts w:cstheme="minorHAnsi"/>
              </w:rPr>
              <w:t xml:space="preserve"> When in doubt, rely on scripted evidence.</w:t>
            </w:r>
          </w:p>
        </w:tc>
      </w:tr>
    </w:tbl>
    <w:p w14:paraId="77095ED6" w14:textId="77777777" w:rsidR="003C1768" w:rsidRPr="00064728" w:rsidRDefault="003C1768" w:rsidP="00844D27">
      <w:pPr>
        <w:rPr>
          <w:rFonts w:cstheme="minorHAnsi"/>
        </w:rPr>
      </w:pPr>
    </w:p>
    <w:sectPr w:rsidR="003C1768" w:rsidRPr="00064728" w:rsidSect="003260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155F"/>
    <w:multiLevelType w:val="hybridMultilevel"/>
    <w:tmpl w:val="38CC67CC"/>
    <w:lvl w:ilvl="0" w:tplc="8752D1E6">
      <w:start w:val="1"/>
      <w:numFmt w:val="bullet"/>
      <w:lvlText w:val="•"/>
      <w:lvlJc w:val="left"/>
      <w:pPr>
        <w:tabs>
          <w:tab w:val="num" w:pos="720"/>
        </w:tabs>
        <w:ind w:left="720" w:hanging="360"/>
      </w:pPr>
      <w:rPr>
        <w:rFonts w:ascii="Arial" w:hAnsi="Arial" w:hint="default"/>
      </w:rPr>
    </w:lvl>
    <w:lvl w:ilvl="1" w:tplc="ED1CEF78" w:tentative="1">
      <w:start w:val="1"/>
      <w:numFmt w:val="bullet"/>
      <w:lvlText w:val="•"/>
      <w:lvlJc w:val="left"/>
      <w:pPr>
        <w:tabs>
          <w:tab w:val="num" w:pos="1440"/>
        </w:tabs>
        <w:ind w:left="1440" w:hanging="360"/>
      </w:pPr>
      <w:rPr>
        <w:rFonts w:ascii="Arial" w:hAnsi="Arial" w:hint="default"/>
      </w:rPr>
    </w:lvl>
    <w:lvl w:ilvl="2" w:tplc="92F2E3D8" w:tentative="1">
      <w:start w:val="1"/>
      <w:numFmt w:val="bullet"/>
      <w:lvlText w:val="•"/>
      <w:lvlJc w:val="left"/>
      <w:pPr>
        <w:tabs>
          <w:tab w:val="num" w:pos="2160"/>
        </w:tabs>
        <w:ind w:left="2160" w:hanging="360"/>
      </w:pPr>
      <w:rPr>
        <w:rFonts w:ascii="Arial" w:hAnsi="Arial" w:hint="default"/>
      </w:rPr>
    </w:lvl>
    <w:lvl w:ilvl="3" w:tplc="5AF266FC" w:tentative="1">
      <w:start w:val="1"/>
      <w:numFmt w:val="bullet"/>
      <w:lvlText w:val="•"/>
      <w:lvlJc w:val="left"/>
      <w:pPr>
        <w:tabs>
          <w:tab w:val="num" w:pos="2880"/>
        </w:tabs>
        <w:ind w:left="2880" w:hanging="360"/>
      </w:pPr>
      <w:rPr>
        <w:rFonts w:ascii="Arial" w:hAnsi="Arial" w:hint="default"/>
      </w:rPr>
    </w:lvl>
    <w:lvl w:ilvl="4" w:tplc="44FAA78A" w:tentative="1">
      <w:start w:val="1"/>
      <w:numFmt w:val="bullet"/>
      <w:lvlText w:val="•"/>
      <w:lvlJc w:val="left"/>
      <w:pPr>
        <w:tabs>
          <w:tab w:val="num" w:pos="3600"/>
        </w:tabs>
        <w:ind w:left="3600" w:hanging="360"/>
      </w:pPr>
      <w:rPr>
        <w:rFonts w:ascii="Arial" w:hAnsi="Arial" w:hint="default"/>
      </w:rPr>
    </w:lvl>
    <w:lvl w:ilvl="5" w:tplc="E28A81F6" w:tentative="1">
      <w:start w:val="1"/>
      <w:numFmt w:val="bullet"/>
      <w:lvlText w:val="•"/>
      <w:lvlJc w:val="left"/>
      <w:pPr>
        <w:tabs>
          <w:tab w:val="num" w:pos="4320"/>
        </w:tabs>
        <w:ind w:left="4320" w:hanging="360"/>
      </w:pPr>
      <w:rPr>
        <w:rFonts w:ascii="Arial" w:hAnsi="Arial" w:hint="default"/>
      </w:rPr>
    </w:lvl>
    <w:lvl w:ilvl="6" w:tplc="4F54A3D6" w:tentative="1">
      <w:start w:val="1"/>
      <w:numFmt w:val="bullet"/>
      <w:lvlText w:val="•"/>
      <w:lvlJc w:val="left"/>
      <w:pPr>
        <w:tabs>
          <w:tab w:val="num" w:pos="5040"/>
        </w:tabs>
        <w:ind w:left="5040" w:hanging="360"/>
      </w:pPr>
      <w:rPr>
        <w:rFonts w:ascii="Arial" w:hAnsi="Arial" w:hint="default"/>
      </w:rPr>
    </w:lvl>
    <w:lvl w:ilvl="7" w:tplc="DFB8596C" w:tentative="1">
      <w:start w:val="1"/>
      <w:numFmt w:val="bullet"/>
      <w:lvlText w:val="•"/>
      <w:lvlJc w:val="left"/>
      <w:pPr>
        <w:tabs>
          <w:tab w:val="num" w:pos="5760"/>
        </w:tabs>
        <w:ind w:left="5760" w:hanging="360"/>
      </w:pPr>
      <w:rPr>
        <w:rFonts w:ascii="Arial" w:hAnsi="Arial" w:hint="default"/>
      </w:rPr>
    </w:lvl>
    <w:lvl w:ilvl="8" w:tplc="210289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D156E"/>
    <w:multiLevelType w:val="hybridMultilevel"/>
    <w:tmpl w:val="F3B4D520"/>
    <w:lvl w:ilvl="0" w:tplc="D93A2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E5568"/>
    <w:multiLevelType w:val="hybridMultilevel"/>
    <w:tmpl w:val="6CFA0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40064"/>
    <w:multiLevelType w:val="hybridMultilevel"/>
    <w:tmpl w:val="54A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F69A5"/>
    <w:multiLevelType w:val="hybridMultilevel"/>
    <w:tmpl w:val="610A4E4C"/>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34AE1"/>
    <w:multiLevelType w:val="hybridMultilevel"/>
    <w:tmpl w:val="C818F5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3CC"/>
    <w:multiLevelType w:val="hybridMultilevel"/>
    <w:tmpl w:val="E41A6D6E"/>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02619"/>
    <w:multiLevelType w:val="hybridMultilevel"/>
    <w:tmpl w:val="0A66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503FA"/>
    <w:multiLevelType w:val="hybridMultilevel"/>
    <w:tmpl w:val="8ECA4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E8729D"/>
    <w:multiLevelType w:val="hybridMultilevel"/>
    <w:tmpl w:val="6C6CF838"/>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23925"/>
    <w:multiLevelType w:val="hybridMultilevel"/>
    <w:tmpl w:val="52EEFD56"/>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42CCD"/>
    <w:multiLevelType w:val="hybridMultilevel"/>
    <w:tmpl w:val="EC004BEE"/>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73BBB"/>
    <w:multiLevelType w:val="hybridMultilevel"/>
    <w:tmpl w:val="65D41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13EA4"/>
    <w:multiLevelType w:val="hybridMultilevel"/>
    <w:tmpl w:val="9DFC4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C099E"/>
    <w:multiLevelType w:val="hybridMultilevel"/>
    <w:tmpl w:val="1C16F4C4"/>
    <w:lvl w:ilvl="0" w:tplc="6D968E8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00CB3"/>
    <w:multiLevelType w:val="hybridMultilevel"/>
    <w:tmpl w:val="D3949504"/>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F39AD"/>
    <w:multiLevelType w:val="hybridMultilevel"/>
    <w:tmpl w:val="19E49B56"/>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C2E53"/>
    <w:multiLevelType w:val="hybridMultilevel"/>
    <w:tmpl w:val="E00491F8"/>
    <w:lvl w:ilvl="0" w:tplc="04090003">
      <w:start w:val="1"/>
      <w:numFmt w:val="bullet"/>
      <w:lvlText w:val="o"/>
      <w:lvlJc w:val="left"/>
      <w:pPr>
        <w:ind w:left="773" w:hanging="360"/>
      </w:pPr>
      <w:rPr>
        <w:rFonts w:ascii="Courier New" w:hAnsi="Courier New" w:cs="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3EC302D5"/>
    <w:multiLevelType w:val="hybridMultilevel"/>
    <w:tmpl w:val="942CE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33E7"/>
    <w:multiLevelType w:val="hybridMultilevel"/>
    <w:tmpl w:val="B14E9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1103A"/>
    <w:multiLevelType w:val="hybridMultilevel"/>
    <w:tmpl w:val="60064B1E"/>
    <w:lvl w:ilvl="0" w:tplc="4306C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24266D"/>
    <w:multiLevelType w:val="hybridMultilevel"/>
    <w:tmpl w:val="9E4A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3138C"/>
    <w:multiLevelType w:val="hybridMultilevel"/>
    <w:tmpl w:val="30D6085A"/>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9114A"/>
    <w:multiLevelType w:val="hybridMultilevel"/>
    <w:tmpl w:val="04604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E12A9"/>
    <w:multiLevelType w:val="hybridMultilevel"/>
    <w:tmpl w:val="17904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81DF5"/>
    <w:multiLevelType w:val="hybridMultilevel"/>
    <w:tmpl w:val="F1B8D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772F7"/>
    <w:multiLevelType w:val="hybridMultilevel"/>
    <w:tmpl w:val="8760096C"/>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D2C8F"/>
    <w:multiLevelType w:val="hybridMultilevel"/>
    <w:tmpl w:val="370C1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754BE"/>
    <w:multiLevelType w:val="hybridMultilevel"/>
    <w:tmpl w:val="BD9E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32E3"/>
    <w:multiLevelType w:val="hybridMultilevel"/>
    <w:tmpl w:val="E3A005D2"/>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0BB2"/>
    <w:multiLevelType w:val="hybridMultilevel"/>
    <w:tmpl w:val="2A10FCEE"/>
    <w:lvl w:ilvl="0" w:tplc="6D968E8C">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30570"/>
    <w:multiLevelType w:val="hybridMultilevel"/>
    <w:tmpl w:val="B29C9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D3ADB"/>
    <w:multiLevelType w:val="hybridMultilevel"/>
    <w:tmpl w:val="2A5EC6B4"/>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B6956"/>
    <w:multiLevelType w:val="hybridMultilevel"/>
    <w:tmpl w:val="C24A2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86E5D"/>
    <w:multiLevelType w:val="hybridMultilevel"/>
    <w:tmpl w:val="75B28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01DB"/>
    <w:multiLevelType w:val="hybridMultilevel"/>
    <w:tmpl w:val="A2E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86E18"/>
    <w:multiLevelType w:val="hybridMultilevel"/>
    <w:tmpl w:val="CF92C3C0"/>
    <w:lvl w:ilvl="0" w:tplc="6D968E8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3F79AF"/>
    <w:multiLevelType w:val="hybridMultilevel"/>
    <w:tmpl w:val="E74046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1"/>
  </w:num>
  <w:num w:numId="4">
    <w:abstractNumId w:val="17"/>
  </w:num>
  <w:num w:numId="5">
    <w:abstractNumId w:val="16"/>
  </w:num>
  <w:num w:numId="6">
    <w:abstractNumId w:val="11"/>
  </w:num>
  <w:num w:numId="7">
    <w:abstractNumId w:val="12"/>
  </w:num>
  <w:num w:numId="8">
    <w:abstractNumId w:val="37"/>
  </w:num>
  <w:num w:numId="9">
    <w:abstractNumId w:val="10"/>
  </w:num>
  <w:num w:numId="10">
    <w:abstractNumId w:val="18"/>
  </w:num>
  <w:num w:numId="11">
    <w:abstractNumId w:val="7"/>
  </w:num>
  <w:num w:numId="12">
    <w:abstractNumId w:val="34"/>
  </w:num>
  <w:num w:numId="13">
    <w:abstractNumId w:val="33"/>
  </w:num>
  <w:num w:numId="14">
    <w:abstractNumId w:val="25"/>
  </w:num>
  <w:num w:numId="15">
    <w:abstractNumId w:val="13"/>
  </w:num>
  <w:num w:numId="16">
    <w:abstractNumId w:val="2"/>
  </w:num>
  <w:num w:numId="17">
    <w:abstractNumId w:val="31"/>
  </w:num>
  <w:num w:numId="18">
    <w:abstractNumId w:val="24"/>
  </w:num>
  <w:num w:numId="19">
    <w:abstractNumId w:val="14"/>
  </w:num>
  <w:num w:numId="20">
    <w:abstractNumId w:val="30"/>
  </w:num>
  <w:num w:numId="21">
    <w:abstractNumId w:val="22"/>
  </w:num>
  <w:num w:numId="22">
    <w:abstractNumId w:val="1"/>
  </w:num>
  <w:num w:numId="23">
    <w:abstractNumId w:val="20"/>
  </w:num>
  <w:num w:numId="24">
    <w:abstractNumId w:val="6"/>
  </w:num>
  <w:num w:numId="25">
    <w:abstractNumId w:val="15"/>
  </w:num>
  <w:num w:numId="26">
    <w:abstractNumId w:val="26"/>
  </w:num>
  <w:num w:numId="27">
    <w:abstractNumId w:val="29"/>
  </w:num>
  <w:num w:numId="28">
    <w:abstractNumId w:val="9"/>
  </w:num>
  <w:num w:numId="29">
    <w:abstractNumId w:val="36"/>
  </w:num>
  <w:num w:numId="30">
    <w:abstractNumId w:val="4"/>
  </w:num>
  <w:num w:numId="31">
    <w:abstractNumId w:val="32"/>
  </w:num>
  <w:num w:numId="32">
    <w:abstractNumId w:val="8"/>
  </w:num>
  <w:num w:numId="33">
    <w:abstractNumId w:val="28"/>
  </w:num>
  <w:num w:numId="34">
    <w:abstractNumId w:val="19"/>
  </w:num>
  <w:num w:numId="35">
    <w:abstractNumId w:val="5"/>
  </w:num>
  <w:num w:numId="36">
    <w:abstractNumId w:val="23"/>
  </w:num>
  <w:num w:numId="37">
    <w:abstractNumId w:val="2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CF"/>
    <w:rsid w:val="00000B04"/>
    <w:rsid w:val="00006B0C"/>
    <w:rsid w:val="000213DE"/>
    <w:rsid w:val="00024BF8"/>
    <w:rsid w:val="00025566"/>
    <w:rsid w:val="000346FD"/>
    <w:rsid w:val="00044669"/>
    <w:rsid w:val="0004477C"/>
    <w:rsid w:val="00063E98"/>
    <w:rsid w:val="00064728"/>
    <w:rsid w:val="00065768"/>
    <w:rsid w:val="00075F95"/>
    <w:rsid w:val="00081829"/>
    <w:rsid w:val="000908A2"/>
    <w:rsid w:val="0009265E"/>
    <w:rsid w:val="00094DC8"/>
    <w:rsid w:val="000A343F"/>
    <w:rsid w:val="000A7314"/>
    <w:rsid w:val="000B0D29"/>
    <w:rsid w:val="000B5085"/>
    <w:rsid w:val="000B5236"/>
    <w:rsid w:val="000B60BD"/>
    <w:rsid w:val="000C1119"/>
    <w:rsid w:val="000C4B5C"/>
    <w:rsid w:val="000D1F2D"/>
    <w:rsid w:val="000D3814"/>
    <w:rsid w:val="000E7129"/>
    <w:rsid w:val="000E7232"/>
    <w:rsid w:val="000F6328"/>
    <w:rsid w:val="00102C17"/>
    <w:rsid w:val="00102E9C"/>
    <w:rsid w:val="00105E45"/>
    <w:rsid w:val="00106F8B"/>
    <w:rsid w:val="0010714B"/>
    <w:rsid w:val="00111CE3"/>
    <w:rsid w:val="00117B0D"/>
    <w:rsid w:val="001435EC"/>
    <w:rsid w:val="001569CD"/>
    <w:rsid w:val="00162186"/>
    <w:rsid w:val="00162AAB"/>
    <w:rsid w:val="00164924"/>
    <w:rsid w:val="001675D5"/>
    <w:rsid w:val="00170F39"/>
    <w:rsid w:val="00171BF0"/>
    <w:rsid w:val="0018158B"/>
    <w:rsid w:val="00183C7B"/>
    <w:rsid w:val="00184E89"/>
    <w:rsid w:val="001853AA"/>
    <w:rsid w:val="00185E29"/>
    <w:rsid w:val="00187E33"/>
    <w:rsid w:val="00190B2A"/>
    <w:rsid w:val="001B4E00"/>
    <w:rsid w:val="001B750E"/>
    <w:rsid w:val="001B7C7A"/>
    <w:rsid w:val="001D1D75"/>
    <w:rsid w:val="001D714C"/>
    <w:rsid w:val="001E27AB"/>
    <w:rsid w:val="001E2D83"/>
    <w:rsid w:val="001E41C0"/>
    <w:rsid w:val="001F131F"/>
    <w:rsid w:val="001F311E"/>
    <w:rsid w:val="002000FA"/>
    <w:rsid w:val="002007C7"/>
    <w:rsid w:val="00210A05"/>
    <w:rsid w:val="002131D6"/>
    <w:rsid w:val="002136B8"/>
    <w:rsid w:val="002242CB"/>
    <w:rsid w:val="00225BEA"/>
    <w:rsid w:val="0023639F"/>
    <w:rsid w:val="00236CF0"/>
    <w:rsid w:val="0023729F"/>
    <w:rsid w:val="00240521"/>
    <w:rsid w:val="00240984"/>
    <w:rsid w:val="00240CA0"/>
    <w:rsid w:val="00244013"/>
    <w:rsid w:val="00250070"/>
    <w:rsid w:val="00257B08"/>
    <w:rsid w:val="00271ECB"/>
    <w:rsid w:val="00277C02"/>
    <w:rsid w:val="002806BE"/>
    <w:rsid w:val="00281385"/>
    <w:rsid w:val="00295EDF"/>
    <w:rsid w:val="00296E02"/>
    <w:rsid w:val="002A5C1F"/>
    <w:rsid w:val="002B1FA0"/>
    <w:rsid w:val="002C1CB5"/>
    <w:rsid w:val="002C7034"/>
    <w:rsid w:val="002D0101"/>
    <w:rsid w:val="002D2748"/>
    <w:rsid w:val="002E6CB7"/>
    <w:rsid w:val="00300B79"/>
    <w:rsid w:val="00315E8B"/>
    <w:rsid w:val="003179DC"/>
    <w:rsid w:val="003246F1"/>
    <w:rsid w:val="003260B8"/>
    <w:rsid w:val="00357CA9"/>
    <w:rsid w:val="003821F3"/>
    <w:rsid w:val="003979C4"/>
    <w:rsid w:val="003B79A6"/>
    <w:rsid w:val="003C1768"/>
    <w:rsid w:val="003C1BDA"/>
    <w:rsid w:val="003C6B38"/>
    <w:rsid w:val="003C7CE5"/>
    <w:rsid w:val="003E52AB"/>
    <w:rsid w:val="003E6A26"/>
    <w:rsid w:val="003E7055"/>
    <w:rsid w:val="003F0213"/>
    <w:rsid w:val="003F0DBF"/>
    <w:rsid w:val="0041053A"/>
    <w:rsid w:val="0041570F"/>
    <w:rsid w:val="0042113B"/>
    <w:rsid w:val="00423106"/>
    <w:rsid w:val="00426CBA"/>
    <w:rsid w:val="00443A22"/>
    <w:rsid w:val="00447ED1"/>
    <w:rsid w:val="00451B2E"/>
    <w:rsid w:val="00457A34"/>
    <w:rsid w:val="00472B25"/>
    <w:rsid w:val="004736C2"/>
    <w:rsid w:val="00482B97"/>
    <w:rsid w:val="00491C62"/>
    <w:rsid w:val="00496BBD"/>
    <w:rsid w:val="004A0C65"/>
    <w:rsid w:val="004A1DFE"/>
    <w:rsid w:val="004A38AE"/>
    <w:rsid w:val="004A5509"/>
    <w:rsid w:val="004B00FB"/>
    <w:rsid w:val="004B5C98"/>
    <w:rsid w:val="004C2FD5"/>
    <w:rsid w:val="004C7534"/>
    <w:rsid w:val="004D145A"/>
    <w:rsid w:val="004D4E0F"/>
    <w:rsid w:val="004D72B5"/>
    <w:rsid w:val="004E0DE7"/>
    <w:rsid w:val="004E2F17"/>
    <w:rsid w:val="0050642D"/>
    <w:rsid w:val="00506F45"/>
    <w:rsid w:val="00507E60"/>
    <w:rsid w:val="005144AE"/>
    <w:rsid w:val="00517C2F"/>
    <w:rsid w:val="00520A9C"/>
    <w:rsid w:val="0052157A"/>
    <w:rsid w:val="00524551"/>
    <w:rsid w:val="00533FAC"/>
    <w:rsid w:val="00541090"/>
    <w:rsid w:val="00544AF0"/>
    <w:rsid w:val="00550D8B"/>
    <w:rsid w:val="00556F93"/>
    <w:rsid w:val="005573E2"/>
    <w:rsid w:val="00566823"/>
    <w:rsid w:val="005727C5"/>
    <w:rsid w:val="005748B5"/>
    <w:rsid w:val="00581E09"/>
    <w:rsid w:val="00585076"/>
    <w:rsid w:val="00586DC8"/>
    <w:rsid w:val="005928D4"/>
    <w:rsid w:val="00594CD8"/>
    <w:rsid w:val="005A02BC"/>
    <w:rsid w:val="005A13EC"/>
    <w:rsid w:val="005A6D33"/>
    <w:rsid w:val="005C3B5B"/>
    <w:rsid w:val="005C69CD"/>
    <w:rsid w:val="005D1CDA"/>
    <w:rsid w:val="005E287D"/>
    <w:rsid w:val="005E525E"/>
    <w:rsid w:val="005F0003"/>
    <w:rsid w:val="00616FFE"/>
    <w:rsid w:val="0061762D"/>
    <w:rsid w:val="0062313C"/>
    <w:rsid w:val="00623C27"/>
    <w:rsid w:val="006256F7"/>
    <w:rsid w:val="00632A77"/>
    <w:rsid w:val="00637761"/>
    <w:rsid w:val="006418E2"/>
    <w:rsid w:val="00643692"/>
    <w:rsid w:val="0066114D"/>
    <w:rsid w:val="0066315E"/>
    <w:rsid w:val="006704AE"/>
    <w:rsid w:val="00671A98"/>
    <w:rsid w:val="00683DD1"/>
    <w:rsid w:val="00686B81"/>
    <w:rsid w:val="006918E9"/>
    <w:rsid w:val="006A23A8"/>
    <w:rsid w:val="006A36AA"/>
    <w:rsid w:val="006B151C"/>
    <w:rsid w:val="006B585C"/>
    <w:rsid w:val="006B72BE"/>
    <w:rsid w:val="006C0973"/>
    <w:rsid w:val="006C3037"/>
    <w:rsid w:val="006D0B52"/>
    <w:rsid w:val="006D4212"/>
    <w:rsid w:val="006D7FAF"/>
    <w:rsid w:val="006E285A"/>
    <w:rsid w:val="006E3976"/>
    <w:rsid w:val="006E7701"/>
    <w:rsid w:val="006F159F"/>
    <w:rsid w:val="00700359"/>
    <w:rsid w:val="00703332"/>
    <w:rsid w:val="00705936"/>
    <w:rsid w:val="00706435"/>
    <w:rsid w:val="00706B5D"/>
    <w:rsid w:val="00741AF6"/>
    <w:rsid w:val="007524EF"/>
    <w:rsid w:val="00763818"/>
    <w:rsid w:val="00764F31"/>
    <w:rsid w:val="007704EE"/>
    <w:rsid w:val="00771B09"/>
    <w:rsid w:val="00772E4E"/>
    <w:rsid w:val="00773F63"/>
    <w:rsid w:val="00777683"/>
    <w:rsid w:val="00785A80"/>
    <w:rsid w:val="00787414"/>
    <w:rsid w:val="007954F3"/>
    <w:rsid w:val="00797DBA"/>
    <w:rsid w:val="007A6179"/>
    <w:rsid w:val="007A7B0B"/>
    <w:rsid w:val="007C303F"/>
    <w:rsid w:val="007C396E"/>
    <w:rsid w:val="007C4BE6"/>
    <w:rsid w:val="007D14C3"/>
    <w:rsid w:val="007D3703"/>
    <w:rsid w:val="007D5996"/>
    <w:rsid w:val="007E5797"/>
    <w:rsid w:val="007F1A6A"/>
    <w:rsid w:val="007F33F0"/>
    <w:rsid w:val="007F523F"/>
    <w:rsid w:val="007F6955"/>
    <w:rsid w:val="00801ED8"/>
    <w:rsid w:val="00802392"/>
    <w:rsid w:val="008161D7"/>
    <w:rsid w:val="00821226"/>
    <w:rsid w:val="008312CF"/>
    <w:rsid w:val="00836DAD"/>
    <w:rsid w:val="00840A1F"/>
    <w:rsid w:val="00844D27"/>
    <w:rsid w:val="00866FD4"/>
    <w:rsid w:val="008729B9"/>
    <w:rsid w:val="0087343D"/>
    <w:rsid w:val="00894F38"/>
    <w:rsid w:val="0089558E"/>
    <w:rsid w:val="0089612C"/>
    <w:rsid w:val="0089693F"/>
    <w:rsid w:val="008D5486"/>
    <w:rsid w:val="008E3151"/>
    <w:rsid w:val="008E63C6"/>
    <w:rsid w:val="008F0242"/>
    <w:rsid w:val="008F0808"/>
    <w:rsid w:val="008F2D6D"/>
    <w:rsid w:val="009058D5"/>
    <w:rsid w:val="0091288F"/>
    <w:rsid w:val="00915119"/>
    <w:rsid w:val="009157C1"/>
    <w:rsid w:val="0091708D"/>
    <w:rsid w:val="00921BFB"/>
    <w:rsid w:val="00927BEE"/>
    <w:rsid w:val="00934363"/>
    <w:rsid w:val="009369DD"/>
    <w:rsid w:val="009439D4"/>
    <w:rsid w:val="00950C0B"/>
    <w:rsid w:val="00955ABA"/>
    <w:rsid w:val="00960D62"/>
    <w:rsid w:val="00984F97"/>
    <w:rsid w:val="00990A93"/>
    <w:rsid w:val="00990FEC"/>
    <w:rsid w:val="00993A17"/>
    <w:rsid w:val="009974A8"/>
    <w:rsid w:val="009B7CB0"/>
    <w:rsid w:val="009D0134"/>
    <w:rsid w:val="009D1E3F"/>
    <w:rsid w:val="009E0C02"/>
    <w:rsid w:val="009E29A4"/>
    <w:rsid w:val="009F0A0E"/>
    <w:rsid w:val="009F7BF8"/>
    <w:rsid w:val="00A17597"/>
    <w:rsid w:val="00A32BBA"/>
    <w:rsid w:val="00A40291"/>
    <w:rsid w:val="00A45E47"/>
    <w:rsid w:val="00A4601A"/>
    <w:rsid w:val="00A55174"/>
    <w:rsid w:val="00A55E6F"/>
    <w:rsid w:val="00A623D4"/>
    <w:rsid w:val="00A63DD5"/>
    <w:rsid w:val="00A640A5"/>
    <w:rsid w:val="00A64454"/>
    <w:rsid w:val="00A70C71"/>
    <w:rsid w:val="00A71A92"/>
    <w:rsid w:val="00A76FCE"/>
    <w:rsid w:val="00A9502C"/>
    <w:rsid w:val="00AA5A2A"/>
    <w:rsid w:val="00AB6455"/>
    <w:rsid w:val="00AC78B5"/>
    <w:rsid w:val="00AD4DE3"/>
    <w:rsid w:val="00AE5EE3"/>
    <w:rsid w:val="00AF426E"/>
    <w:rsid w:val="00B057A3"/>
    <w:rsid w:val="00B1024E"/>
    <w:rsid w:val="00B104D2"/>
    <w:rsid w:val="00B14FD2"/>
    <w:rsid w:val="00B20592"/>
    <w:rsid w:val="00B21885"/>
    <w:rsid w:val="00B21B4D"/>
    <w:rsid w:val="00B328FD"/>
    <w:rsid w:val="00B40361"/>
    <w:rsid w:val="00B419F4"/>
    <w:rsid w:val="00B575E9"/>
    <w:rsid w:val="00B66C19"/>
    <w:rsid w:val="00B768BC"/>
    <w:rsid w:val="00B77D54"/>
    <w:rsid w:val="00B80444"/>
    <w:rsid w:val="00B812A4"/>
    <w:rsid w:val="00BA7284"/>
    <w:rsid w:val="00BA7D2D"/>
    <w:rsid w:val="00BC0A23"/>
    <w:rsid w:val="00BC65E5"/>
    <w:rsid w:val="00BD0C6F"/>
    <w:rsid w:val="00BD46F8"/>
    <w:rsid w:val="00BE4ADA"/>
    <w:rsid w:val="00BE7D71"/>
    <w:rsid w:val="00C0046E"/>
    <w:rsid w:val="00C046CA"/>
    <w:rsid w:val="00C10F84"/>
    <w:rsid w:val="00C12978"/>
    <w:rsid w:val="00C21A4F"/>
    <w:rsid w:val="00C2367A"/>
    <w:rsid w:val="00C34F97"/>
    <w:rsid w:val="00C51129"/>
    <w:rsid w:val="00C5188C"/>
    <w:rsid w:val="00C574E5"/>
    <w:rsid w:val="00C703C4"/>
    <w:rsid w:val="00C74274"/>
    <w:rsid w:val="00C76C48"/>
    <w:rsid w:val="00C804DE"/>
    <w:rsid w:val="00C966D1"/>
    <w:rsid w:val="00CA1A8C"/>
    <w:rsid w:val="00CA27AA"/>
    <w:rsid w:val="00CA411C"/>
    <w:rsid w:val="00CB6F0C"/>
    <w:rsid w:val="00CC37FE"/>
    <w:rsid w:val="00CC4665"/>
    <w:rsid w:val="00CD0B1E"/>
    <w:rsid w:val="00CD0D2E"/>
    <w:rsid w:val="00CD2369"/>
    <w:rsid w:val="00CD7419"/>
    <w:rsid w:val="00CE0917"/>
    <w:rsid w:val="00CE1F59"/>
    <w:rsid w:val="00CF153F"/>
    <w:rsid w:val="00CF6291"/>
    <w:rsid w:val="00D01B4F"/>
    <w:rsid w:val="00D030A8"/>
    <w:rsid w:val="00D072EA"/>
    <w:rsid w:val="00D12F50"/>
    <w:rsid w:val="00D2236B"/>
    <w:rsid w:val="00D242E4"/>
    <w:rsid w:val="00D27E52"/>
    <w:rsid w:val="00D3085E"/>
    <w:rsid w:val="00D341C1"/>
    <w:rsid w:val="00D41574"/>
    <w:rsid w:val="00D42B0E"/>
    <w:rsid w:val="00D43E59"/>
    <w:rsid w:val="00D46D7B"/>
    <w:rsid w:val="00D55A56"/>
    <w:rsid w:val="00D57965"/>
    <w:rsid w:val="00D6153A"/>
    <w:rsid w:val="00D66AB6"/>
    <w:rsid w:val="00D723B6"/>
    <w:rsid w:val="00D72A9C"/>
    <w:rsid w:val="00D73A1E"/>
    <w:rsid w:val="00D74FFA"/>
    <w:rsid w:val="00D9599E"/>
    <w:rsid w:val="00D97A29"/>
    <w:rsid w:val="00DB326F"/>
    <w:rsid w:val="00DD3557"/>
    <w:rsid w:val="00DD37BA"/>
    <w:rsid w:val="00DD4A75"/>
    <w:rsid w:val="00DD7730"/>
    <w:rsid w:val="00DF44F7"/>
    <w:rsid w:val="00DF4E1B"/>
    <w:rsid w:val="00DF60BF"/>
    <w:rsid w:val="00DF6822"/>
    <w:rsid w:val="00DF7EFE"/>
    <w:rsid w:val="00E02099"/>
    <w:rsid w:val="00E12736"/>
    <w:rsid w:val="00E20903"/>
    <w:rsid w:val="00E2495F"/>
    <w:rsid w:val="00E25107"/>
    <w:rsid w:val="00E327D2"/>
    <w:rsid w:val="00E33686"/>
    <w:rsid w:val="00E34B87"/>
    <w:rsid w:val="00E361EE"/>
    <w:rsid w:val="00E41151"/>
    <w:rsid w:val="00E6155A"/>
    <w:rsid w:val="00E7073B"/>
    <w:rsid w:val="00E821AF"/>
    <w:rsid w:val="00EB48A5"/>
    <w:rsid w:val="00EC012B"/>
    <w:rsid w:val="00EC1919"/>
    <w:rsid w:val="00EC4B29"/>
    <w:rsid w:val="00ED0836"/>
    <w:rsid w:val="00ED282A"/>
    <w:rsid w:val="00ED6344"/>
    <w:rsid w:val="00EE291F"/>
    <w:rsid w:val="00EE558A"/>
    <w:rsid w:val="00EF6D5D"/>
    <w:rsid w:val="00F051EC"/>
    <w:rsid w:val="00F118C3"/>
    <w:rsid w:val="00F12DDB"/>
    <w:rsid w:val="00F157A3"/>
    <w:rsid w:val="00F15C66"/>
    <w:rsid w:val="00F2008A"/>
    <w:rsid w:val="00F20636"/>
    <w:rsid w:val="00F2072B"/>
    <w:rsid w:val="00F21957"/>
    <w:rsid w:val="00F60ACC"/>
    <w:rsid w:val="00F6354C"/>
    <w:rsid w:val="00F638BB"/>
    <w:rsid w:val="00F713DB"/>
    <w:rsid w:val="00F73E90"/>
    <w:rsid w:val="00F74B86"/>
    <w:rsid w:val="00F77854"/>
    <w:rsid w:val="00F8132B"/>
    <w:rsid w:val="00F8734A"/>
    <w:rsid w:val="00F9174F"/>
    <w:rsid w:val="00F92437"/>
    <w:rsid w:val="00F937EE"/>
    <w:rsid w:val="00FA08E4"/>
    <w:rsid w:val="00FA22CF"/>
    <w:rsid w:val="00FA3B76"/>
    <w:rsid w:val="00FB6C7C"/>
    <w:rsid w:val="00FD475A"/>
    <w:rsid w:val="00FE37EB"/>
    <w:rsid w:val="00FE4D72"/>
    <w:rsid w:val="00FF5225"/>
    <w:rsid w:val="00FF5B3B"/>
    <w:rsid w:val="010D0EB5"/>
    <w:rsid w:val="02353D02"/>
    <w:rsid w:val="026EF35B"/>
    <w:rsid w:val="0357A9DA"/>
    <w:rsid w:val="05CABD45"/>
    <w:rsid w:val="0683FE94"/>
    <w:rsid w:val="0750835D"/>
    <w:rsid w:val="0A3DB370"/>
    <w:rsid w:val="0A9D1852"/>
    <w:rsid w:val="0AF86692"/>
    <w:rsid w:val="0C1390D9"/>
    <w:rsid w:val="0E1B4DCB"/>
    <w:rsid w:val="1212CF5D"/>
    <w:rsid w:val="15D1CE7F"/>
    <w:rsid w:val="1923C0BB"/>
    <w:rsid w:val="19BF6D68"/>
    <w:rsid w:val="19FF3DEF"/>
    <w:rsid w:val="1C078ECD"/>
    <w:rsid w:val="1CD947BD"/>
    <w:rsid w:val="21581BBB"/>
    <w:rsid w:val="262D4037"/>
    <w:rsid w:val="2665EEAC"/>
    <w:rsid w:val="2907814E"/>
    <w:rsid w:val="2A2CB26A"/>
    <w:rsid w:val="2A96BAB0"/>
    <w:rsid w:val="2B319EBC"/>
    <w:rsid w:val="2E435B4D"/>
    <w:rsid w:val="3343D6AF"/>
    <w:rsid w:val="387F4A61"/>
    <w:rsid w:val="38FA2CC1"/>
    <w:rsid w:val="3C841ADE"/>
    <w:rsid w:val="3D5A4E66"/>
    <w:rsid w:val="3DD8252F"/>
    <w:rsid w:val="40C78BEA"/>
    <w:rsid w:val="46424825"/>
    <w:rsid w:val="4E69EFC8"/>
    <w:rsid w:val="4E9A84C4"/>
    <w:rsid w:val="4FDCAA9C"/>
    <w:rsid w:val="51A77C66"/>
    <w:rsid w:val="53743AF2"/>
    <w:rsid w:val="5A1BB094"/>
    <w:rsid w:val="5B5D50C5"/>
    <w:rsid w:val="5CA7183D"/>
    <w:rsid w:val="5E11EF45"/>
    <w:rsid w:val="61EA7CC0"/>
    <w:rsid w:val="61EB06FF"/>
    <w:rsid w:val="636D34AC"/>
    <w:rsid w:val="648EE7C2"/>
    <w:rsid w:val="66BAD1EC"/>
    <w:rsid w:val="6BE9AC04"/>
    <w:rsid w:val="6D5A302C"/>
    <w:rsid w:val="7184ADBB"/>
    <w:rsid w:val="7200D035"/>
    <w:rsid w:val="723BB0D8"/>
    <w:rsid w:val="7317AA1C"/>
    <w:rsid w:val="736CD7CA"/>
    <w:rsid w:val="771ADE6E"/>
    <w:rsid w:val="7771B09E"/>
    <w:rsid w:val="7B10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A7E4"/>
  <w15:chartTrackingRefBased/>
  <w15:docId w15:val="{920FB0CF-3AF3-4534-89FB-4D9A2A79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2CF"/>
    <w:pPr>
      <w:ind w:left="720"/>
      <w:contextualSpacing/>
    </w:pPr>
  </w:style>
  <w:style w:type="paragraph" w:styleId="BalloonText">
    <w:name w:val="Balloon Text"/>
    <w:basedOn w:val="Normal"/>
    <w:link w:val="BalloonTextChar"/>
    <w:uiPriority w:val="99"/>
    <w:semiHidden/>
    <w:unhideWhenUsed/>
    <w:rsid w:val="00844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D27"/>
    <w:rPr>
      <w:rFonts w:ascii="Segoe UI" w:hAnsi="Segoe UI" w:cs="Segoe UI"/>
      <w:sz w:val="18"/>
      <w:szCs w:val="18"/>
    </w:rPr>
  </w:style>
  <w:style w:type="table" w:styleId="TableGrid">
    <w:name w:val="Table Grid"/>
    <w:basedOn w:val="TableNormal"/>
    <w:uiPriority w:val="39"/>
    <w:rsid w:val="0084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1CB5"/>
    <w:rPr>
      <w:sz w:val="16"/>
      <w:szCs w:val="16"/>
    </w:rPr>
  </w:style>
  <w:style w:type="paragraph" w:styleId="CommentText">
    <w:name w:val="annotation text"/>
    <w:basedOn w:val="Normal"/>
    <w:link w:val="CommentTextChar"/>
    <w:uiPriority w:val="99"/>
    <w:semiHidden/>
    <w:unhideWhenUsed/>
    <w:rsid w:val="002C1CB5"/>
    <w:pPr>
      <w:spacing w:line="240" w:lineRule="auto"/>
    </w:pPr>
    <w:rPr>
      <w:sz w:val="20"/>
      <w:szCs w:val="20"/>
    </w:rPr>
  </w:style>
  <w:style w:type="character" w:customStyle="1" w:styleId="CommentTextChar">
    <w:name w:val="Comment Text Char"/>
    <w:basedOn w:val="DefaultParagraphFont"/>
    <w:link w:val="CommentText"/>
    <w:uiPriority w:val="99"/>
    <w:semiHidden/>
    <w:rsid w:val="002C1CB5"/>
    <w:rPr>
      <w:sz w:val="20"/>
      <w:szCs w:val="20"/>
    </w:rPr>
  </w:style>
  <w:style w:type="paragraph" w:styleId="CommentSubject">
    <w:name w:val="annotation subject"/>
    <w:basedOn w:val="CommentText"/>
    <w:next w:val="CommentText"/>
    <w:link w:val="CommentSubjectChar"/>
    <w:uiPriority w:val="99"/>
    <w:semiHidden/>
    <w:unhideWhenUsed/>
    <w:rsid w:val="002C1CB5"/>
    <w:rPr>
      <w:b/>
      <w:bCs/>
    </w:rPr>
  </w:style>
  <w:style w:type="character" w:customStyle="1" w:styleId="CommentSubjectChar">
    <w:name w:val="Comment Subject Char"/>
    <w:basedOn w:val="CommentTextChar"/>
    <w:link w:val="CommentSubject"/>
    <w:uiPriority w:val="99"/>
    <w:semiHidden/>
    <w:rsid w:val="002C1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297110">
      <w:bodyDiv w:val="1"/>
      <w:marLeft w:val="0"/>
      <w:marRight w:val="0"/>
      <w:marTop w:val="0"/>
      <w:marBottom w:val="0"/>
      <w:divBdr>
        <w:top w:val="none" w:sz="0" w:space="0" w:color="auto"/>
        <w:left w:val="none" w:sz="0" w:space="0" w:color="auto"/>
        <w:bottom w:val="none" w:sz="0" w:space="0" w:color="auto"/>
        <w:right w:val="none" w:sz="0" w:space="0" w:color="auto"/>
      </w:divBdr>
      <w:divsChild>
        <w:div w:id="999382777">
          <w:marLeft w:val="360"/>
          <w:marRight w:val="0"/>
          <w:marTop w:val="200"/>
          <w:marBottom w:val="0"/>
          <w:divBdr>
            <w:top w:val="none" w:sz="0" w:space="0" w:color="auto"/>
            <w:left w:val="none" w:sz="0" w:space="0" w:color="auto"/>
            <w:bottom w:val="none" w:sz="0" w:space="0" w:color="auto"/>
            <w:right w:val="none" w:sz="0" w:space="0" w:color="auto"/>
          </w:divBdr>
        </w:div>
        <w:div w:id="1083189261">
          <w:marLeft w:val="360"/>
          <w:marRight w:val="0"/>
          <w:marTop w:val="200"/>
          <w:marBottom w:val="0"/>
          <w:divBdr>
            <w:top w:val="none" w:sz="0" w:space="0" w:color="auto"/>
            <w:left w:val="none" w:sz="0" w:space="0" w:color="auto"/>
            <w:bottom w:val="none" w:sz="0" w:space="0" w:color="auto"/>
            <w:right w:val="none" w:sz="0" w:space="0" w:color="auto"/>
          </w:divBdr>
        </w:div>
        <w:div w:id="1113523194">
          <w:marLeft w:val="360"/>
          <w:marRight w:val="0"/>
          <w:marTop w:val="200"/>
          <w:marBottom w:val="0"/>
          <w:divBdr>
            <w:top w:val="none" w:sz="0" w:space="0" w:color="auto"/>
            <w:left w:val="none" w:sz="0" w:space="0" w:color="auto"/>
            <w:bottom w:val="none" w:sz="0" w:space="0" w:color="auto"/>
            <w:right w:val="none" w:sz="0" w:space="0" w:color="auto"/>
          </w:divBdr>
        </w:div>
        <w:div w:id="1313558113">
          <w:marLeft w:val="360"/>
          <w:marRight w:val="0"/>
          <w:marTop w:val="200"/>
          <w:marBottom w:val="0"/>
          <w:divBdr>
            <w:top w:val="none" w:sz="0" w:space="0" w:color="auto"/>
            <w:left w:val="none" w:sz="0" w:space="0" w:color="auto"/>
            <w:bottom w:val="none" w:sz="0" w:space="0" w:color="auto"/>
            <w:right w:val="none" w:sz="0" w:space="0" w:color="auto"/>
          </w:divBdr>
        </w:div>
        <w:div w:id="1877808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130B-AFD9-4B27-8067-7ED9C41E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Katie</dc:creator>
  <cp:keywords/>
  <dc:description/>
  <cp:lastModifiedBy>Lori Owens</cp:lastModifiedBy>
  <cp:revision>2</cp:revision>
  <dcterms:created xsi:type="dcterms:W3CDTF">2020-11-04T17:07:00Z</dcterms:created>
  <dcterms:modified xsi:type="dcterms:W3CDTF">2020-11-04T17:07:00Z</dcterms:modified>
</cp:coreProperties>
</file>